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9E" w:rsidRDefault="00C1779E" w:rsidP="00C177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MAIRIE  DE  L’EPINE</w:t>
      </w:r>
    </w:p>
    <w:p w:rsidR="00C1779E" w:rsidRDefault="00C1779E" w:rsidP="00C1779E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:rsidR="00C1779E" w:rsidRDefault="00C1779E" w:rsidP="00C1779E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COMPTE-RENDU  DE  LA  REUNION  DU  CONSEIL MUNICIPAL</w:t>
      </w:r>
    </w:p>
    <w:p w:rsidR="00C1779E" w:rsidRDefault="00C1779E" w:rsidP="00C1779E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DU  30 avril 2020.</w:t>
      </w:r>
    </w:p>
    <w:p w:rsidR="00C1779E" w:rsidRDefault="00C1779E" w:rsidP="00C1779E">
      <w:pPr>
        <w:rPr>
          <w:rFonts w:ascii="Arial" w:hAnsi="Arial" w:cs="Arial"/>
          <w:b/>
          <w:bCs/>
          <w:sz w:val="20"/>
          <w:szCs w:val="20"/>
        </w:rPr>
      </w:pPr>
    </w:p>
    <w:p w:rsidR="00C1779E" w:rsidRDefault="00C1779E" w:rsidP="00C177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PRESENTS </w:t>
      </w:r>
      <w:r w:rsidR="00540680">
        <w:rPr>
          <w:rFonts w:ascii="Arial" w:hAnsi="Arial" w:cs="Arial"/>
          <w:b/>
          <w:bCs/>
          <w:sz w:val="22"/>
          <w:szCs w:val="22"/>
        </w:rPr>
        <w:t>: Mme</w:t>
      </w:r>
      <w:r>
        <w:rPr>
          <w:rFonts w:ascii="Arial" w:hAnsi="Arial" w:cs="Arial"/>
          <w:b/>
          <w:bCs/>
          <w:sz w:val="22"/>
          <w:szCs w:val="22"/>
        </w:rPr>
        <w:t xml:space="preserve"> VIAL V.</w:t>
      </w:r>
    </w:p>
    <w:p w:rsidR="00540680" w:rsidRDefault="00C1779E" w:rsidP="00C1779E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MM. ALLIE</w:t>
      </w:r>
      <w:r w:rsidR="00540680">
        <w:rPr>
          <w:rFonts w:ascii="Arial" w:hAnsi="Arial" w:cs="Arial"/>
          <w:b/>
          <w:bCs/>
          <w:sz w:val="22"/>
          <w:szCs w:val="22"/>
        </w:rPr>
        <w:t xml:space="preserve">R J-F., AUBÉRIC A., BONFILS L., </w:t>
      </w:r>
      <w:r>
        <w:rPr>
          <w:rFonts w:ascii="Arial" w:hAnsi="Arial" w:cs="Arial"/>
          <w:b/>
          <w:bCs/>
          <w:sz w:val="22"/>
          <w:szCs w:val="22"/>
        </w:rPr>
        <w:t>DELAUP L.,</w:t>
      </w:r>
      <w:r w:rsidRPr="00C1779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LOUIS-PALLUEL A., </w:t>
      </w:r>
      <w:r w:rsidRPr="00C1779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MEYNAUD D., </w:t>
      </w:r>
      <w:r>
        <w:rPr>
          <w:rFonts w:ascii="Arial" w:hAnsi="Arial" w:cs="Arial"/>
          <w:b/>
          <w:bCs/>
          <w:sz w:val="22"/>
          <w:szCs w:val="22"/>
        </w:rPr>
        <w:t xml:space="preserve"> REYNAUD J-M, </w:t>
      </w:r>
    </w:p>
    <w:p w:rsidR="00C1779E" w:rsidRDefault="00C1779E" w:rsidP="00C1779E">
      <w:pPr>
        <w:ind w:left="1418" w:hanging="14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540680" w:rsidRDefault="00540680" w:rsidP="00C177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C1779E">
        <w:rPr>
          <w:rFonts w:ascii="Arial" w:hAnsi="Arial" w:cs="Arial"/>
          <w:b/>
          <w:sz w:val="22"/>
          <w:szCs w:val="22"/>
        </w:rPr>
        <w:t xml:space="preserve">Absents, excusés : </w:t>
      </w:r>
      <w:r w:rsidR="00C1779E">
        <w:rPr>
          <w:rFonts w:ascii="Arial" w:hAnsi="Arial" w:cs="Arial"/>
          <w:b/>
          <w:bCs/>
          <w:sz w:val="22"/>
          <w:szCs w:val="22"/>
        </w:rPr>
        <w:t xml:space="preserve">Mmes </w:t>
      </w:r>
      <w:r w:rsidR="00C1779E">
        <w:rPr>
          <w:rFonts w:ascii="Arial" w:hAnsi="Arial" w:cs="Arial"/>
          <w:b/>
          <w:sz w:val="22"/>
          <w:szCs w:val="22"/>
        </w:rPr>
        <w:t>ARNOUX S</w:t>
      </w:r>
      <w:r w:rsidR="00C1779E">
        <w:rPr>
          <w:rFonts w:ascii="Arial" w:hAnsi="Arial" w:cs="Arial"/>
          <w:b/>
          <w:bCs/>
          <w:sz w:val="22"/>
          <w:szCs w:val="22"/>
        </w:rPr>
        <w:t xml:space="preserve">., </w:t>
      </w:r>
      <w:r w:rsidR="00C1779E">
        <w:rPr>
          <w:rFonts w:ascii="Arial" w:hAnsi="Arial" w:cs="Arial"/>
          <w:b/>
          <w:sz w:val="22"/>
          <w:szCs w:val="22"/>
        </w:rPr>
        <w:t xml:space="preserve"> BOUZIN Lydie, M. </w:t>
      </w:r>
      <w:r w:rsidR="00C1779E">
        <w:rPr>
          <w:rFonts w:ascii="Arial" w:hAnsi="Arial" w:cs="Arial"/>
          <w:b/>
          <w:bCs/>
          <w:sz w:val="22"/>
          <w:szCs w:val="22"/>
        </w:rPr>
        <w:t xml:space="preserve">COLLOMB K., Mme Arnoux ayant </w:t>
      </w:r>
    </w:p>
    <w:p w:rsidR="00C1779E" w:rsidRDefault="00540680" w:rsidP="00C177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proofErr w:type="gramStart"/>
      <w:r w:rsidR="00C1779E">
        <w:rPr>
          <w:rFonts w:ascii="Arial" w:hAnsi="Arial" w:cs="Arial"/>
          <w:b/>
          <w:bCs/>
          <w:sz w:val="22"/>
          <w:szCs w:val="22"/>
        </w:rPr>
        <w:t>donné</w:t>
      </w:r>
      <w:proofErr w:type="gramEnd"/>
      <w:r w:rsidR="00C1779E">
        <w:rPr>
          <w:rFonts w:ascii="Arial" w:hAnsi="Arial" w:cs="Arial"/>
          <w:b/>
          <w:bCs/>
          <w:sz w:val="22"/>
          <w:szCs w:val="22"/>
        </w:rPr>
        <w:t xml:space="preserve"> pouvoir à Mme Vial</w:t>
      </w:r>
    </w:p>
    <w:p w:rsidR="00C1779E" w:rsidRDefault="00C1779E" w:rsidP="00C1779E">
      <w:pPr>
        <w:rPr>
          <w:rFonts w:ascii="Arial" w:hAnsi="Arial" w:cs="Arial"/>
          <w:b/>
          <w:sz w:val="22"/>
          <w:szCs w:val="22"/>
        </w:rPr>
      </w:pPr>
    </w:p>
    <w:p w:rsidR="00C1779E" w:rsidRDefault="00C1779E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  VERSEMENT D’UNE SUBVENTION EXCEPTIONNELLE AU BUDGET ANNEXE DE L’AUBERGE </w:t>
      </w:r>
    </w:p>
    <w:p w:rsidR="00C1779E" w:rsidRDefault="00C1779E" w:rsidP="00C1779E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C1779E" w:rsidRDefault="00C1779E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Les loyers de L’Auberge d’avril et mai ont été suspendus. </w:t>
      </w:r>
      <w:r w:rsidR="005B301F">
        <w:rPr>
          <w:rFonts w:ascii="Arial" w:hAnsi="Arial" w:cs="Arial"/>
          <w:bCs/>
          <w:sz w:val="22"/>
          <w:szCs w:val="22"/>
        </w:rPr>
        <w:t xml:space="preserve">Le budget Auberge, dont la charge du prêt de la caisse d’épargne est prélevée, se trouve donc en déficit car ce budget n’a pour seule recette que </w:t>
      </w:r>
      <w:bookmarkStart w:id="0" w:name="_GoBack"/>
      <w:bookmarkEnd w:id="0"/>
      <w:r w:rsidR="005B301F">
        <w:rPr>
          <w:rFonts w:ascii="Arial" w:hAnsi="Arial" w:cs="Arial"/>
          <w:bCs/>
          <w:sz w:val="22"/>
          <w:szCs w:val="22"/>
        </w:rPr>
        <w:t xml:space="preserve">les loyers. </w:t>
      </w:r>
      <w:r>
        <w:rPr>
          <w:rFonts w:ascii="Arial" w:hAnsi="Arial" w:cs="Arial"/>
          <w:bCs/>
          <w:sz w:val="22"/>
          <w:szCs w:val="22"/>
        </w:rPr>
        <w:t>Une demande de report d’échéance à la CE pour anticiper la difficulté de paiement n’</w:t>
      </w:r>
      <w:r w:rsidR="00E34D97">
        <w:rPr>
          <w:rFonts w:ascii="Arial" w:hAnsi="Arial" w:cs="Arial"/>
          <w:bCs/>
          <w:sz w:val="22"/>
          <w:szCs w:val="22"/>
        </w:rPr>
        <w:t>a pas obtenu</w:t>
      </w:r>
      <w:r>
        <w:rPr>
          <w:rFonts w:ascii="Arial" w:hAnsi="Arial" w:cs="Arial"/>
          <w:bCs/>
          <w:sz w:val="22"/>
          <w:szCs w:val="22"/>
        </w:rPr>
        <w:t xml:space="preserve"> de réponse</w:t>
      </w:r>
      <w:r w:rsidR="00E34D97">
        <w:rPr>
          <w:rFonts w:ascii="Arial" w:hAnsi="Arial" w:cs="Arial"/>
          <w:bCs/>
          <w:sz w:val="22"/>
          <w:szCs w:val="22"/>
        </w:rPr>
        <w:t xml:space="preserve"> à l’heure actuelle. La trésorerie a pris en charge le mandat de l’échéance et a sollicité un certificat administratif du maire avant le conseil municipal. Le CM donne son accord pour ce virement équivalent à l’échéance de l’emprunt.</w:t>
      </w:r>
    </w:p>
    <w:p w:rsidR="00C1779E" w:rsidRDefault="00C1779E" w:rsidP="00C1779E">
      <w:pPr>
        <w:rPr>
          <w:rFonts w:ascii="Arial" w:hAnsi="Arial" w:cs="Arial"/>
          <w:bCs/>
          <w:sz w:val="16"/>
          <w:szCs w:val="16"/>
        </w:rPr>
      </w:pPr>
    </w:p>
    <w:p w:rsidR="00C1779E" w:rsidRDefault="00C1779E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B6E8C">
        <w:rPr>
          <w:rFonts w:ascii="Arial" w:hAnsi="Arial" w:cs="Arial"/>
          <w:b/>
          <w:bCs/>
          <w:sz w:val="22"/>
          <w:szCs w:val="22"/>
          <w:u w:val="single"/>
        </w:rPr>
        <w:t xml:space="preserve">II </w:t>
      </w:r>
      <w:r w:rsidR="00E34D97">
        <w:rPr>
          <w:rFonts w:ascii="Arial" w:hAnsi="Arial" w:cs="Arial"/>
          <w:b/>
          <w:bCs/>
          <w:sz w:val="22"/>
          <w:szCs w:val="22"/>
          <w:u w:val="single"/>
        </w:rPr>
        <w:t>GESTION DE LA CRISE SANITAIRE</w:t>
      </w:r>
    </w:p>
    <w:p w:rsidR="00C1779E" w:rsidRDefault="00C1779E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B6E8C" w:rsidRDefault="001B6E8C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Ecole</w:t>
      </w:r>
    </w:p>
    <w:p w:rsidR="00540680" w:rsidRDefault="00540680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C1779E" w:rsidRDefault="00E34D97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 maire donne lecture d’un courrier de la Directrice de l’école concernant une éventuelle réouverture le 11mai. </w:t>
      </w:r>
    </w:p>
    <w:p w:rsidR="00E34D97" w:rsidRDefault="00E34D97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Elle n’a pas reçu à l’heure actuelle de directives administratives.</w:t>
      </w:r>
    </w:p>
    <w:p w:rsidR="00E34D97" w:rsidRDefault="00E34D97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 protocole de 59 pages a été publié par le gouvernement pour donner les consignes de réouverture.</w:t>
      </w:r>
    </w:p>
    <w:p w:rsidR="00E34D97" w:rsidRDefault="00E34D97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 est décidé d’adresser un courrier aux parents pour connaître leur intention de sco</w:t>
      </w:r>
      <w:r w:rsidR="001B6E8C">
        <w:rPr>
          <w:rFonts w:ascii="Arial" w:hAnsi="Arial" w:cs="Arial"/>
          <w:bCs/>
          <w:sz w:val="22"/>
          <w:szCs w:val="22"/>
        </w:rPr>
        <w:t>larisation</w:t>
      </w:r>
      <w:r>
        <w:rPr>
          <w:rFonts w:ascii="Arial" w:hAnsi="Arial" w:cs="Arial"/>
          <w:bCs/>
          <w:sz w:val="22"/>
          <w:szCs w:val="22"/>
        </w:rPr>
        <w:t xml:space="preserve"> de leur</w:t>
      </w:r>
      <w:r w:rsidR="001B6E8C">
        <w:rPr>
          <w:rFonts w:ascii="Arial" w:hAnsi="Arial" w:cs="Arial"/>
          <w:bCs/>
          <w:sz w:val="22"/>
          <w:szCs w:val="22"/>
        </w:rPr>
        <w:t>s enfants, le retour en classe n’étant pas obligatoire.</w:t>
      </w:r>
    </w:p>
    <w:p w:rsidR="001B6E8C" w:rsidRDefault="001B6E8C" w:rsidP="00C1779E">
      <w:pPr>
        <w:rPr>
          <w:rFonts w:ascii="Arial" w:hAnsi="Arial" w:cs="Arial"/>
          <w:bCs/>
          <w:sz w:val="22"/>
          <w:szCs w:val="22"/>
        </w:rPr>
      </w:pPr>
    </w:p>
    <w:p w:rsidR="001B6E8C" w:rsidRDefault="001B6E8C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6E8C">
        <w:rPr>
          <w:rFonts w:ascii="Arial" w:hAnsi="Arial" w:cs="Arial"/>
          <w:b/>
          <w:bCs/>
          <w:sz w:val="22"/>
          <w:szCs w:val="22"/>
          <w:u w:val="single"/>
        </w:rPr>
        <w:t>Distribution de masques</w:t>
      </w:r>
      <w:r>
        <w:rPr>
          <w:rFonts w:ascii="Arial" w:hAnsi="Arial" w:cs="Arial"/>
          <w:b/>
          <w:bCs/>
          <w:sz w:val="22"/>
          <w:szCs w:val="22"/>
          <w:u w:val="single"/>
        </w:rPr>
        <w:t> :</w:t>
      </w:r>
    </w:p>
    <w:p w:rsidR="001B6E8C" w:rsidRDefault="001B6E8C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B6E8C" w:rsidRDefault="001B6E8C" w:rsidP="00C1779E">
      <w:pPr>
        <w:rPr>
          <w:rFonts w:ascii="Arial" w:hAnsi="Arial" w:cs="Arial"/>
          <w:bCs/>
          <w:sz w:val="22"/>
          <w:szCs w:val="22"/>
        </w:rPr>
      </w:pPr>
      <w:r w:rsidRPr="001B6E8C">
        <w:rPr>
          <w:rFonts w:ascii="Arial" w:hAnsi="Arial" w:cs="Arial"/>
          <w:bCs/>
          <w:sz w:val="22"/>
          <w:szCs w:val="22"/>
        </w:rPr>
        <w:t xml:space="preserve">Des masques lavables </w:t>
      </w:r>
      <w:r>
        <w:rPr>
          <w:rFonts w:ascii="Arial" w:hAnsi="Arial" w:cs="Arial"/>
          <w:bCs/>
          <w:sz w:val="22"/>
          <w:szCs w:val="22"/>
        </w:rPr>
        <w:t>ont été commandés, mais ne pourront être livrés au plus tôt qu’à la fin du mois de mai. Ils seront distribués aux habitants dès réception.</w:t>
      </w:r>
    </w:p>
    <w:p w:rsidR="001B6E8C" w:rsidRDefault="001B6E8C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 masques jetables seront distribués dans les boîtes aux lettres, par les conseillers municipaux pour chaque habitant avant le 11 mai.</w:t>
      </w:r>
    </w:p>
    <w:p w:rsidR="001B6E8C" w:rsidRPr="001B6E8C" w:rsidRDefault="001B6E8C" w:rsidP="00C1779E">
      <w:pPr>
        <w:rPr>
          <w:rFonts w:ascii="Arial" w:hAnsi="Arial" w:cs="Arial"/>
          <w:bCs/>
          <w:sz w:val="22"/>
          <w:szCs w:val="22"/>
        </w:rPr>
      </w:pPr>
    </w:p>
    <w:p w:rsidR="00C1779E" w:rsidRDefault="00C1779E" w:rsidP="00C1779E">
      <w:pPr>
        <w:rPr>
          <w:rFonts w:ascii="Arial" w:hAnsi="Arial" w:cs="Arial"/>
          <w:bCs/>
          <w:sz w:val="16"/>
          <w:szCs w:val="16"/>
        </w:rPr>
      </w:pPr>
    </w:p>
    <w:p w:rsidR="00C1779E" w:rsidRDefault="00C1779E" w:rsidP="00C1779E">
      <w:pPr>
        <w:rPr>
          <w:rFonts w:ascii="Arial" w:hAnsi="Arial" w:cs="Arial"/>
          <w:bCs/>
          <w:sz w:val="16"/>
          <w:szCs w:val="16"/>
        </w:rPr>
      </w:pPr>
    </w:p>
    <w:p w:rsidR="00C1779E" w:rsidRDefault="001B6E8C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III ADHESION AU SERVICE DE PAIEMENT EN LIGNE</w:t>
      </w:r>
    </w:p>
    <w:p w:rsidR="001B6E8C" w:rsidRDefault="001B6E8C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C1779E" w:rsidRDefault="001B6E8C" w:rsidP="00C1779E">
      <w:pPr>
        <w:rPr>
          <w:rFonts w:ascii="Arial" w:hAnsi="Arial" w:cs="Arial"/>
          <w:bCs/>
          <w:sz w:val="22"/>
          <w:szCs w:val="22"/>
        </w:rPr>
      </w:pPr>
      <w:r w:rsidRPr="00540680">
        <w:rPr>
          <w:rFonts w:ascii="Arial" w:hAnsi="Arial" w:cs="Arial"/>
          <w:bCs/>
          <w:sz w:val="22"/>
          <w:szCs w:val="22"/>
        </w:rPr>
        <w:t>Ce service permettrait de percevoir</w:t>
      </w:r>
      <w:r w:rsidR="00540680" w:rsidRPr="00540680">
        <w:rPr>
          <w:rFonts w:ascii="Arial" w:hAnsi="Arial" w:cs="Arial"/>
          <w:bCs/>
          <w:sz w:val="22"/>
          <w:szCs w:val="22"/>
        </w:rPr>
        <w:t xml:space="preserve"> en ligne</w:t>
      </w:r>
      <w:r w:rsidRPr="00540680">
        <w:rPr>
          <w:rFonts w:ascii="Arial" w:hAnsi="Arial" w:cs="Arial"/>
          <w:bCs/>
          <w:sz w:val="22"/>
          <w:szCs w:val="22"/>
        </w:rPr>
        <w:t xml:space="preserve"> les recettes publiques de la c</w:t>
      </w:r>
      <w:r w:rsidR="00540680">
        <w:rPr>
          <w:rFonts w:ascii="Arial" w:hAnsi="Arial" w:cs="Arial"/>
          <w:bCs/>
          <w:sz w:val="22"/>
          <w:szCs w:val="22"/>
        </w:rPr>
        <w:t>ommune</w:t>
      </w:r>
      <w:r w:rsidR="00540680" w:rsidRPr="00540680">
        <w:rPr>
          <w:rFonts w:ascii="Arial" w:hAnsi="Arial" w:cs="Arial"/>
          <w:bCs/>
          <w:sz w:val="22"/>
          <w:szCs w:val="22"/>
        </w:rPr>
        <w:t xml:space="preserve"> (Factures d’eau …)</w:t>
      </w:r>
      <w:r w:rsidR="00540680">
        <w:rPr>
          <w:rFonts w:ascii="Arial" w:hAnsi="Arial" w:cs="Arial"/>
          <w:bCs/>
          <w:sz w:val="22"/>
          <w:szCs w:val="22"/>
        </w:rPr>
        <w:t>.</w:t>
      </w:r>
    </w:p>
    <w:p w:rsidR="00540680" w:rsidRPr="00540680" w:rsidRDefault="00540680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 CM décide d’attendre que cette adhésion soit obligatoire et ajourne sa décision à une prochaine réunion du conseil.</w:t>
      </w:r>
    </w:p>
    <w:p w:rsidR="00C1779E" w:rsidRDefault="00C1779E" w:rsidP="00C1779E">
      <w:pPr>
        <w:rPr>
          <w:rFonts w:ascii="Arial" w:hAnsi="Arial" w:cs="Arial"/>
          <w:bCs/>
          <w:sz w:val="22"/>
          <w:szCs w:val="22"/>
        </w:rPr>
      </w:pPr>
    </w:p>
    <w:p w:rsidR="00C1779E" w:rsidRDefault="00C1779E" w:rsidP="00C1779E">
      <w:pPr>
        <w:rPr>
          <w:rFonts w:ascii="Arial" w:hAnsi="Arial" w:cs="Arial"/>
          <w:bCs/>
          <w:sz w:val="22"/>
          <w:szCs w:val="22"/>
        </w:rPr>
      </w:pPr>
    </w:p>
    <w:p w:rsidR="00C1779E" w:rsidRDefault="00C1779E" w:rsidP="00C1779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IV </w:t>
      </w:r>
      <w:r w:rsidR="00540680">
        <w:rPr>
          <w:rFonts w:ascii="Arial" w:hAnsi="Arial" w:cs="Arial"/>
          <w:b/>
          <w:bCs/>
          <w:sz w:val="22"/>
          <w:szCs w:val="22"/>
          <w:u w:val="single"/>
        </w:rPr>
        <w:t>AQUISITION D’UNE NOUVELLE DEBROUSSAILLEUSE</w:t>
      </w:r>
    </w:p>
    <w:p w:rsidR="00C1779E" w:rsidRDefault="00C1779E" w:rsidP="00C1779E">
      <w:pPr>
        <w:rPr>
          <w:rFonts w:ascii="Arial" w:hAnsi="Arial" w:cs="Arial"/>
          <w:bCs/>
          <w:sz w:val="16"/>
          <w:szCs w:val="16"/>
        </w:rPr>
      </w:pPr>
    </w:p>
    <w:p w:rsidR="00C1779E" w:rsidRDefault="00C1779E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Unanimement, le CM </w:t>
      </w:r>
      <w:r w:rsidR="00540680">
        <w:rPr>
          <w:rFonts w:ascii="Arial" w:hAnsi="Arial" w:cs="Arial"/>
          <w:bCs/>
          <w:sz w:val="22"/>
          <w:szCs w:val="22"/>
        </w:rPr>
        <w:t xml:space="preserve">décide l’achat d’une nouvelle débroussailleuse </w:t>
      </w:r>
    </w:p>
    <w:p w:rsidR="00C1779E" w:rsidRDefault="00C1779E" w:rsidP="00C1779E">
      <w:pPr>
        <w:rPr>
          <w:rFonts w:ascii="Arial" w:hAnsi="Arial" w:cs="Arial"/>
          <w:bCs/>
          <w:sz w:val="16"/>
          <w:szCs w:val="16"/>
        </w:rPr>
      </w:pPr>
    </w:p>
    <w:p w:rsidR="00C1779E" w:rsidRDefault="00C1779E" w:rsidP="00C1779E">
      <w:pPr>
        <w:rPr>
          <w:rFonts w:ascii="Arial" w:hAnsi="Arial" w:cs="Arial"/>
          <w:bCs/>
          <w:sz w:val="22"/>
          <w:szCs w:val="22"/>
        </w:rPr>
      </w:pPr>
    </w:p>
    <w:p w:rsidR="00C1779E" w:rsidRDefault="00C1779E" w:rsidP="00C1779E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C1779E" w:rsidRDefault="00C1779E" w:rsidP="00C1779E">
      <w:pPr>
        <w:rPr>
          <w:rFonts w:ascii="Arial" w:hAnsi="Arial" w:cs="Arial"/>
          <w:bCs/>
          <w:color w:val="FF0000"/>
          <w:sz w:val="16"/>
          <w:szCs w:val="16"/>
        </w:rPr>
      </w:pPr>
    </w:p>
    <w:p w:rsidR="00C1779E" w:rsidRDefault="00C1779E" w:rsidP="00C177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C1779E" w:rsidRDefault="00C1779E" w:rsidP="00C1779E">
      <w:pPr>
        <w:ind w:left="7080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 Maire </w:t>
      </w:r>
    </w:p>
    <w:p w:rsidR="00C1779E" w:rsidRDefault="00C1779E" w:rsidP="00C1779E">
      <w:pPr>
        <w:ind w:left="7080" w:firstLine="708"/>
        <w:rPr>
          <w:rFonts w:ascii="Arial" w:hAnsi="Arial" w:cs="Arial"/>
          <w:bCs/>
          <w:sz w:val="22"/>
          <w:szCs w:val="22"/>
        </w:rPr>
      </w:pPr>
    </w:p>
    <w:p w:rsidR="00C1779E" w:rsidRDefault="00C1779E" w:rsidP="00C1779E">
      <w:pPr>
        <w:ind w:left="7080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Luc DELAUP</w:t>
      </w:r>
    </w:p>
    <w:p w:rsidR="00C1779E" w:rsidRDefault="00C1779E" w:rsidP="00C1779E"/>
    <w:p w:rsidR="00F35A4B" w:rsidRDefault="00F35A4B"/>
    <w:sectPr w:rsidR="00F35A4B" w:rsidSect="00C1779E">
      <w:pgSz w:w="11906" w:h="16838"/>
      <w:pgMar w:top="426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9E"/>
    <w:rsid w:val="001B6E8C"/>
    <w:rsid w:val="00540680"/>
    <w:rsid w:val="005B301F"/>
    <w:rsid w:val="00C1779E"/>
    <w:rsid w:val="00E34D97"/>
    <w:rsid w:val="00F3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2020-05-07T10:03:00Z</dcterms:created>
  <dcterms:modified xsi:type="dcterms:W3CDTF">2020-05-07T12:24:00Z</dcterms:modified>
</cp:coreProperties>
</file>