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19E3" w14:textId="77777777" w:rsidR="00C642C7" w:rsidRDefault="00C642C7" w:rsidP="00C642C7">
      <w:pPr>
        <w:pStyle w:val="Standard"/>
        <w:ind w:right="-995" w:hanging="567"/>
        <w:jc w:val="both"/>
      </w:pPr>
      <w:r>
        <w:rPr>
          <w:rFonts w:ascii="Book Antiqua" w:hAnsi="Book Antiqua" w:cs="Book Antiqua"/>
          <w:b/>
          <w:sz w:val="32"/>
          <w:szCs w:val="32"/>
        </w:rPr>
        <w:t>MAIRIE de L’EPINE (05700)</w:t>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r>
        <w:rPr>
          <w:rFonts w:ascii="Book Antiqua" w:hAnsi="Book Antiqua" w:cs="Book Antiqua"/>
          <w:b/>
          <w:sz w:val="32"/>
          <w:szCs w:val="32"/>
        </w:rPr>
        <w:tab/>
      </w:r>
    </w:p>
    <w:p w14:paraId="2A490E21" w14:textId="77777777" w:rsidR="00C642C7" w:rsidRDefault="00C642C7" w:rsidP="00C642C7">
      <w:pPr>
        <w:pStyle w:val="ListParagraph"/>
        <w:ind w:left="0" w:right="-995" w:hanging="567"/>
        <w:jc w:val="both"/>
      </w:pPr>
      <w:r>
        <w:rPr>
          <w:rFonts w:ascii="Book Antiqua" w:hAnsi="Book Antiqua" w:cs="Book Antiqua"/>
          <w:b/>
          <w:sz w:val="12"/>
          <w:szCs w:val="12"/>
        </w:rPr>
        <w:tab/>
      </w:r>
      <w:r>
        <w:rPr>
          <w:rFonts w:ascii="Book Antiqua" w:hAnsi="Book Antiqua" w:cs="Book Antiqua"/>
          <w:b/>
          <w:sz w:val="12"/>
          <w:szCs w:val="12"/>
        </w:rPr>
        <w:tab/>
      </w:r>
      <w:r>
        <w:rPr>
          <w:rFonts w:ascii="Book Antiqua" w:hAnsi="Book Antiqua" w:cs="Book Antiqua"/>
          <w:b/>
          <w:sz w:val="12"/>
          <w:szCs w:val="12"/>
        </w:rPr>
        <w:tab/>
      </w:r>
    </w:p>
    <w:p w14:paraId="4FAFDAC9" w14:textId="77777777" w:rsidR="00C642C7" w:rsidRDefault="00C642C7" w:rsidP="00C642C7">
      <w:pPr>
        <w:pStyle w:val="Standard"/>
        <w:shd w:val="clear" w:color="auto" w:fill="FFFFFF"/>
        <w:tabs>
          <w:tab w:val="right" w:pos="7978"/>
        </w:tabs>
        <w:ind w:right="-624"/>
        <w:jc w:val="center"/>
      </w:pPr>
      <w:r>
        <w:rPr>
          <w:rFonts w:ascii="Book Antiqua" w:hAnsi="Book Antiqua" w:cs="Cambria"/>
          <w:b/>
          <w:sz w:val="28"/>
          <w:szCs w:val="28"/>
          <w:u w:val="single"/>
          <w:shd w:val="clear" w:color="auto" w:fill="C0C0C0"/>
        </w:rPr>
        <w:t>PROCES-VERBAL des délibérations et compte rendu de la séance ordinaire</w:t>
      </w:r>
    </w:p>
    <w:p w14:paraId="28691FD9" w14:textId="77777777" w:rsidR="00C642C7" w:rsidRDefault="00C642C7" w:rsidP="00C642C7">
      <w:pPr>
        <w:pStyle w:val="Standard"/>
        <w:shd w:val="clear" w:color="auto" w:fill="FFFFFF"/>
        <w:tabs>
          <w:tab w:val="right" w:pos="7978"/>
        </w:tabs>
        <w:ind w:right="-624"/>
        <w:jc w:val="center"/>
      </w:pPr>
      <w:r>
        <w:rPr>
          <w:rFonts w:ascii="Book Antiqua" w:hAnsi="Book Antiqua" w:cs="Cambria"/>
          <w:b/>
          <w:sz w:val="28"/>
          <w:szCs w:val="28"/>
          <w:u w:val="single"/>
          <w:shd w:val="clear" w:color="auto" w:fill="C0C0C0"/>
        </w:rPr>
        <w:t xml:space="preserve">du CONSEIL MUNICIPAL du </w:t>
      </w:r>
      <w:r>
        <w:rPr>
          <w:rFonts w:ascii="Book Antiqua" w:hAnsi="Book Antiqua" w:cs="Cambria"/>
          <w:b/>
          <w:color w:val="000000"/>
          <w:sz w:val="28"/>
          <w:szCs w:val="28"/>
          <w:u w:val="single"/>
          <w:shd w:val="clear" w:color="auto" w:fill="C0C0C0"/>
        </w:rPr>
        <w:t>29 février 2024</w:t>
      </w:r>
    </w:p>
    <w:p w14:paraId="63F77E9A" w14:textId="77777777" w:rsidR="00C642C7" w:rsidRPr="00B80762" w:rsidRDefault="00C642C7">
      <w:pPr>
        <w:rPr>
          <w:sz w:val="14"/>
          <w:szCs w:val="14"/>
        </w:rPr>
      </w:pPr>
    </w:p>
    <w:p w14:paraId="28C0D1AF" w14:textId="77777777" w:rsidR="00B815AC" w:rsidRPr="00B815AC" w:rsidRDefault="00B815AC" w:rsidP="00B815AC">
      <w:pPr>
        <w:pStyle w:val="western"/>
        <w:pBdr>
          <w:top w:val="single" w:sz="6" w:space="1" w:color="000000"/>
          <w:left w:val="single" w:sz="6" w:space="1" w:color="000000"/>
          <w:bottom w:val="single" w:sz="6" w:space="1" w:color="000000"/>
          <w:right w:val="single" w:sz="6" w:space="1" w:color="000000"/>
        </w:pBdr>
        <w:spacing w:before="0" w:beforeAutospacing="0" w:after="0" w:line="240" w:lineRule="auto"/>
        <w:ind w:left="142" w:right="6192"/>
        <w:rPr>
          <w:rFonts w:ascii="Book Antiqua" w:hAnsi="Book Antiqua"/>
        </w:rPr>
      </w:pPr>
      <w:r w:rsidRPr="00B815AC">
        <w:rPr>
          <w:rFonts w:ascii="Book Antiqua" w:hAnsi="Book Antiqua"/>
          <w:sz w:val="18"/>
          <w:szCs w:val="18"/>
          <w:u w:val="single"/>
        </w:rPr>
        <w:t>Date de convocation</w:t>
      </w:r>
      <w:r w:rsidRPr="00B815AC">
        <w:rPr>
          <w:rFonts w:ascii="Book Antiqua" w:hAnsi="Book Antiqua"/>
          <w:sz w:val="18"/>
          <w:szCs w:val="18"/>
        </w:rPr>
        <w:t> : 22/02/2024</w:t>
      </w:r>
    </w:p>
    <w:p w14:paraId="0838E418" w14:textId="77777777" w:rsidR="00B815AC" w:rsidRPr="00B815AC" w:rsidRDefault="00B815AC" w:rsidP="00B815AC">
      <w:pPr>
        <w:pStyle w:val="western"/>
        <w:pBdr>
          <w:top w:val="single" w:sz="6" w:space="1" w:color="000000"/>
          <w:left w:val="single" w:sz="6" w:space="1" w:color="000000"/>
          <w:bottom w:val="single" w:sz="6" w:space="1" w:color="000000"/>
          <w:right w:val="single" w:sz="6" w:space="1" w:color="000000"/>
        </w:pBdr>
        <w:spacing w:before="0" w:beforeAutospacing="0" w:after="0" w:line="240" w:lineRule="auto"/>
        <w:ind w:left="142" w:right="6192"/>
        <w:rPr>
          <w:rFonts w:ascii="Book Antiqua" w:hAnsi="Book Antiqua"/>
        </w:rPr>
      </w:pPr>
      <w:r w:rsidRPr="00B815AC">
        <w:rPr>
          <w:rFonts w:ascii="Book Antiqua" w:hAnsi="Book Antiqua"/>
          <w:sz w:val="18"/>
          <w:szCs w:val="18"/>
          <w:u w:val="single"/>
        </w:rPr>
        <w:t>Date d’affichage</w:t>
      </w:r>
      <w:r w:rsidRPr="00B815AC">
        <w:rPr>
          <w:rFonts w:ascii="Book Antiqua" w:hAnsi="Book Antiqua"/>
          <w:sz w:val="18"/>
          <w:szCs w:val="18"/>
        </w:rPr>
        <w:t> : 22/02/2024</w:t>
      </w:r>
    </w:p>
    <w:p w14:paraId="09932512" w14:textId="77777777" w:rsidR="00B815AC" w:rsidRDefault="00B815AC" w:rsidP="00B815AC">
      <w:pPr>
        <w:pStyle w:val="western"/>
        <w:spacing w:before="0" w:beforeAutospacing="0" w:after="0" w:line="240" w:lineRule="auto"/>
      </w:pPr>
    </w:p>
    <w:p w14:paraId="6D01C76D" w14:textId="77777777" w:rsidR="00B815AC" w:rsidRDefault="00B815AC" w:rsidP="00B815AC">
      <w:pPr>
        <w:pStyle w:val="western"/>
        <w:pBdr>
          <w:top w:val="single" w:sz="6" w:space="1" w:color="000000"/>
          <w:left w:val="single" w:sz="6" w:space="1" w:color="000000"/>
          <w:bottom w:val="single" w:sz="6" w:space="1" w:color="000000"/>
          <w:right w:val="single" w:sz="6" w:space="1" w:color="000000"/>
        </w:pBdr>
        <w:spacing w:before="0" w:beforeAutospacing="0" w:after="0" w:line="240" w:lineRule="auto"/>
        <w:ind w:left="113" w:right="-510"/>
      </w:pPr>
      <w:r>
        <w:rPr>
          <w:rFonts w:ascii="Book Antiqua" w:hAnsi="Book Antiqua"/>
          <w:sz w:val="18"/>
          <w:szCs w:val="18"/>
          <w:u w:val="single"/>
        </w:rPr>
        <w:t>Nombre de conseillers</w:t>
      </w:r>
      <w:r>
        <w:rPr>
          <w:rFonts w:ascii="Book Antiqua" w:hAnsi="Book Antiqua"/>
          <w:sz w:val="18"/>
          <w:szCs w:val="18"/>
        </w:rPr>
        <w:t> : En exercice : 11 Présents : 9 Votants : 10</w:t>
      </w:r>
    </w:p>
    <w:p w14:paraId="784CA106" w14:textId="77777777" w:rsidR="00B815AC" w:rsidRDefault="00B815AC" w:rsidP="00B815AC">
      <w:pPr>
        <w:pStyle w:val="western"/>
        <w:pBdr>
          <w:top w:val="single" w:sz="6" w:space="1" w:color="000000"/>
          <w:left w:val="single" w:sz="6" w:space="1" w:color="000000"/>
          <w:bottom w:val="single" w:sz="6" w:space="1" w:color="000000"/>
          <w:right w:val="single" w:sz="6" w:space="1" w:color="000000"/>
        </w:pBdr>
        <w:spacing w:before="0" w:beforeAutospacing="0" w:after="0" w:line="240" w:lineRule="auto"/>
        <w:ind w:left="113" w:right="-510"/>
      </w:pPr>
      <w:r>
        <w:rPr>
          <w:rFonts w:ascii="Book Antiqua" w:hAnsi="Book Antiqua"/>
          <w:sz w:val="18"/>
          <w:szCs w:val="18"/>
        </w:rPr>
        <w:t>Absent : 1 Excusé : 1 Suffrages exprimés : 10 Votes pour : 10 Votes contre : 0 Abstention : 0</w:t>
      </w:r>
    </w:p>
    <w:p w14:paraId="2ECA49E8" w14:textId="77777777" w:rsidR="00B815AC" w:rsidRDefault="00B815AC" w:rsidP="00B815AC">
      <w:pPr>
        <w:pStyle w:val="western"/>
        <w:spacing w:before="0" w:beforeAutospacing="0" w:after="0" w:line="240" w:lineRule="auto"/>
        <w:ind w:left="113" w:right="-1077"/>
      </w:pPr>
    </w:p>
    <w:p w14:paraId="21822452" w14:textId="77777777" w:rsidR="00B815AC" w:rsidRDefault="00B815AC" w:rsidP="00B815AC">
      <w:pPr>
        <w:pStyle w:val="western"/>
        <w:spacing w:before="0" w:beforeAutospacing="0" w:after="0" w:line="240" w:lineRule="auto"/>
        <w:ind w:left="113" w:right="-567"/>
        <w:jc w:val="both"/>
      </w:pPr>
      <w:r>
        <w:rPr>
          <w:rFonts w:ascii="Book Antiqua" w:hAnsi="Book Antiqua"/>
          <w:b/>
          <w:bCs/>
          <w:i/>
          <w:iCs/>
          <w:sz w:val="18"/>
          <w:szCs w:val="18"/>
        </w:rPr>
        <w:t xml:space="preserve">L’An Deux Mille vingt-quatre le vingt-neuf février à 20h30, </w:t>
      </w:r>
      <w:r>
        <w:rPr>
          <w:rFonts w:ascii="Book Antiqua" w:hAnsi="Book Antiqua"/>
          <w:sz w:val="18"/>
          <w:szCs w:val="18"/>
        </w:rPr>
        <w:t>le Conseil Municipal de ladite Commune, régulièrement convoqué, s’est réuni au nombre prescrit par la loi, à la salle de réunions de la mairie, en séance ordinaire, sous la présidence de Monsieur DELAUP Luc, Maire.</w:t>
      </w:r>
    </w:p>
    <w:p w14:paraId="18B82BDE" w14:textId="77777777" w:rsidR="00B815AC" w:rsidRDefault="00B815AC" w:rsidP="00B815AC">
      <w:pPr>
        <w:pStyle w:val="western"/>
        <w:spacing w:before="0" w:beforeAutospacing="0" w:after="0" w:line="240" w:lineRule="auto"/>
        <w:ind w:left="113" w:right="-1077"/>
      </w:pPr>
    </w:p>
    <w:p w14:paraId="6C77A176" w14:textId="77777777" w:rsidR="00B815AC" w:rsidRDefault="00B815AC" w:rsidP="00B815AC">
      <w:pPr>
        <w:pStyle w:val="western"/>
        <w:spacing w:before="0" w:beforeAutospacing="0" w:after="0" w:line="240" w:lineRule="auto"/>
        <w:ind w:left="113" w:right="-567"/>
      </w:pPr>
      <w:r>
        <w:rPr>
          <w:rFonts w:ascii="Book Antiqua" w:hAnsi="Book Antiqua"/>
          <w:sz w:val="18"/>
          <w:szCs w:val="18"/>
          <w:u w:val="single"/>
        </w:rPr>
        <w:t>Etaient présents</w:t>
      </w:r>
      <w:r>
        <w:rPr>
          <w:rFonts w:ascii="Book Antiqua" w:hAnsi="Book Antiqua"/>
          <w:sz w:val="18"/>
          <w:szCs w:val="18"/>
        </w:rPr>
        <w:t> : Mesdames</w:t>
      </w:r>
      <w:r>
        <w:rPr>
          <w:rFonts w:ascii="Book Antiqua" w:hAnsi="Book Antiqua"/>
          <w:sz w:val="18"/>
          <w:szCs w:val="18"/>
          <w:shd w:val="clear" w:color="auto" w:fill="FFFFFF"/>
        </w:rPr>
        <w:t xml:space="preserve"> PECH Martine, PUIG Marie-Elise, RICHAUD Marie-Christine, VIAL Violette </w:t>
      </w:r>
      <w:r>
        <w:rPr>
          <w:rFonts w:ascii="Book Antiqua" w:hAnsi="Book Antiqua"/>
          <w:sz w:val="18"/>
          <w:szCs w:val="18"/>
        </w:rPr>
        <w:t>et Messieurs</w:t>
      </w:r>
      <w:r>
        <w:rPr>
          <w:rFonts w:ascii="Book Antiqua" w:hAnsi="Book Antiqua"/>
          <w:sz w:val="18"/>
          <w:szCs w:val="18"/>
          <w:shd w:val="clear" w:color="auto" w:fill="FFFFFF"/>
        </w:rPr>
        <w:t xml:space="preserve"> ALLIER Jérémy,</w:t>
      </w:r>
      <w:r>
        <w:rPr>
          <w:rFonts w:ascii="Book Antiqua" w:hAnsi="Book Antiqua"/>
          <w:sz w:val="18"/>
          <w:szCs w:val="18"/>
        </w:rPr>
        <w:t xml:space="preserve"> </w:t>
      </w:r>
      <w:r>
        <w:rPr>
          <w:rFonts w:ascii="Book Antiqua" w:hAnsi="Book Antiqua"/>
          <w:sz w:val="18"/>
          <w:szCs w:val="18"/>
          <w:shd w:val="clear" w:color="auto" w:fill="FFFFFF"/>
        </w:rPr>
        <w:t>AUBERIC André,</w:t>
      </w:r>
      <w:r>
        <w:rPr>
          <w:rFonts w:ascii="Book Antiqua" w:hAnsi="Book Antiqua"/>
          <w:sz w:val="18"/>
          <w:szCs w:val="18"/>
        </w:rPr>
        <w:t xml:space="preserve"> DELAUP Luc, </w:t>
      </w:r>
      <w:r>
        <w:rPr>
          <w:rFonts w:ascii="Book Antiqua" w:hAnsi="Book Antiqua"/>
          <w:sz w:val="18"/>
          <w:szCs w:val="18"/>
          <w:shd w:val="clear" w:color="auto" w:fill="FFFFFF"/>
        </w:rPr>
        <w:t>LOUIS-PALLUEL Alain et MEYNAUD Damien</w:t>
      </w:r>
    </w:p>
    <w:p w14:paraId="447A2673" w14:textId="77777777" w:rsidR="00B815AC" w:rsidRDefault="00B815AC" w:rsidP="00B815AC">
      <w:pPr>
        <w:pStyle w:val="western"/>
        <w:spacing w:before="0" w:beforeAutospacing="0" w:after="0" w:line="240" w:lineRule="auto"/>
        <w:ind w:left="113" w:right="-425"/>
      </w:pPr>
    </w:p>
    <w:p w14:paraId="1D21E9EA" w14:textId="77777777" w:rsidR="00B815AC" w:rsidRDefault="00B815AC" w:rsidP="00B815AC">
      <w:pPr>
        <w:pStyle w:val="western"/>
        <w:pBdr>
          <w:top w:val="single" w:sz="6" w:space="1" w:color="000000"/>
          <w:left w:val="single" w:sz="6" w:space="1" w:color="000000"/>
          <w:bottom w:val="single" w:sz="6" w:space="1" w:color="000000"/>
          <w:right w:val="single" w:sz="6" w:space="1" w:color="000000"/>
        </w:pBdr>
        <w:spacing w:before="0" w:beforeAutospacing="0" w:after="0" w:line="240" w:lineRule="auto"/>
        <w:ind w:left="113" w:right="-510"/>
      </w:pPr>
      <w:r>
        <w:rPr>
          <w:rFonts w:ascii="Book Antiqua" w:hAnsi="Book Antiqua"/>
          <w:sz w:val="18"/>
          <w:szCs w:val="18"/>
          <w:u w:val="single"/>
        </w:rPr>
        <w:t>Etaient excusés</w:t>
      </w:r>
      <w:r>
        <w:rPr>
          <w:rFonts w:ascii="Book Antiqua" w:hAnsi="Book Antiqua"/>
          <w:sz w:val="18"/>
          <w:szCs w:val="18"/>
        </w:rPr>
        <w:t xml:space="preserve"> : </w:t>
      </w:r>
      <w:r>
        <w:rPr>
          <w:rFonts w:ascii="Book Antiqua" w:hAnsi="Book Antiqua"/>
          <w:sz w:val="18"/>
          <w:szCs w:val="18"/>
          <w:shd w:val="clear" w:color="auto" w:fill="FFFFFF"/>
        </w:rPr>
        <w:t>Monsieur</w:t>
      </w:r>
      <w:r>
        <w:rPr>
          <w:rFonts w:ascii="Book Antiqua" w:hAnsi="Book Antiqua"/>
          <w:i/>
          <w:iCs/>
          <w:sz w:val="18"/>
          <w:szCs w:val="18"/>
          <w:shd w:val="clear" w:color="auto" w:fill="FFFFFF"/>
        </w:rPr>
        <w:t xml:space="preserve"> </w:t>
      </w:r>
      <w:r>
        <w:rPr>
          <w:rFonts w:ascii="Book Antiqua" w:hAnsi="Book Antiqua"/>
          <w:sz w:val="18"/>
          <w:szCs w:val="18"/>
          <w:shd w:val="clear" w:color="auto" w:fill="FFFFFF"/>
        </w:rPr>
        <w:t xml:space="preserve">GERMAIN Patrick </w:t>
      </w:r>
      <w:r>
        <w:rPr>
          <w:rFonts w:ascii="Book Antiqua" w:hAnsi="Book Antiqua"/>
          <w:i/>
          <w:iCs/>
          <w:sz w:val="18"/>
          <w:szCs w:val="18"/>
          <w:shd w:val="clear" w:color="auto" w:fill="FFFFFF"/>
        </w:rPr>
        <w:t>(a donné procuration à Mme VIAL Violette)</w:t>
      </w:r>
    </w:p>
    <w:p w14:paraId="39176B35" w14:textId="77777777" w:rsidR="00B815AC" w:rsidRPr="00B815AC" w:rsidRDefault="00B815AC" w:rsidP="00B815AC">
      <w:pPr>
        <w:pStyle w:val="western"/>
        <w:spacing w:before="0" w:beforeAutospacing="0" w:after="0" w:line="240" w:lineRule="auto"/>
        <w:ind w:left="113" w:right="-425"/>
        <w:rPr>
          <w:sz w:val="14"/>
          <w:szCs w:val="14"/>
        </w:rPr>
      </w:pPr>
    </w:p>
    <w:p w14:paraId="5278A8BE" w14:textId="77777777" w:rsidR="00B815AC" w:rsidRDefault="00B815AC" w:rsidP="00B815AC">
      <w:pPr>
        <w:pStyle w:val="western"/>
        <w:pBdr>
          <w:top w:val="single" w:sz="6" w:space="1" w:color="000000"/>
          <w:left w:val="single" w:sz="6" w:space="1" w:color="000000"/>
          <w:bottom w:val="single" w:sz="6" w:space="1" w:color="000000"/>
          <w:right w:val="single" w:sz="6" w:space="1" w:color="000000"/>
        </w:pBdr>
        <w:spacing w:before="0" w:beforeAutospacing="0" w:after="0" w:line="240" w:lineRule="auto"/>
        <w:ind w:left="113" w:right="-510"/>
      </w:pPr>
      <w:proofErr w:type="spellStart"/>
      <w:r>
        <w:rPr>
          <w:rFonts w:ascii="Book Antiqua" w:hAnsi="Book Antiqua"/>
          <w:sz w:val="18"/>
          <w:szCs w:val="18"/>
          <w:u w:val="single"/>
          <w:shd w:val="clear" w:color="auto" w:fill="FFFFFF"/>
        </w:rPr>
        <w:t>Etait</w:t>
      </w:r>
      <w:proofErr w:type="spellEnd"/>
      <w:r>
        <w:rPr>
          <w:rFonts w:ascii="Book Antiqua" w:hAnsi="Book Antiqua"/>
          <w:sz w:val="18"/>
          <w:szCs w:val="18"/>
          <w:u w:val="single"/>
          <w:shd w:val="clear" w:color="auto" w:fill="FFFFFF"/>
        </w:rPr>
        <w:t xml:space="preserve"> absent</w:t>
      </w:r>
      <w:r>
        <w:rPr>
          <w:rFonts w:ascii="Book Antiqua" w:hAnsi="Book Antiqua"/>
          <w:sz w:val="18"/>
          <w:szCs w:val="18"/>
          <w:shd w:val="clear" w:color="auto" w:fill="FFFFFF"/>
        </w:rPr>
        <w:t> :</w:t>
      </w:r>
      <w:r>
        <w:rPr>
          <w:rFonts w:ascii="Book Antiqua" w:hAnsi="Book Antiqua"/>
          <w:b/>
          <w:bCs/>
          <w:sz w:val="18"/>
          <w:szCs w:val="18"/>
          <w:shd w:val="clear" w:color="auto" w:fill="FFFFFF"/>
        </w:rPr>
        <w:t xml:space="preserve"> </w:t>
      </w:r>
      <w:r>
        <w:rPr>
          <w:rFonts w:ascii="Book Antiqua" w:hAnsi="Book Antiqua"/>
          <w:sz w:val="18"/>
          <w:szCs w:val="18"/>
          <w:shd w:val="clear" w:color="auto" w:fill="FFFFFF"/>
        </w:rPr>
        <w:t>Monsieur BONFILS Lucien</w:t>
      </w:r>
    </w:p>
    <w:p w14:paraId="79EE6EB7" w14:textId="77777777" w:rsidR="00C642C7" w:rsidRPr="00B815AC" w:rsidRDefault="00C642C7">
      <w:pPr>
        <w:rPr>
          <w:sz w:val="12"/>
          <w:szCs w:val="12"/>
        </w:rPr>
      </w:pPr>
    </w:p>
    <w:p w14:paraId="4B1A5FAF" w14:textId="77777777" w:rsidR="00C642C7" w:rsidRDefault="00C642C7" w:rsidP="00D55CC5">
      <w:pPr>
        <w:pStyle w:val="Standard"/>
        <w:shd w:val="clear" w:color="auto" w:fill="FFFFFF"/>
        <w:tabs>
          <w:tab w:val="left" w:pos="-1108"/>
          <w:tab w:val="left" w:pos="570"/>
        </w:tabs>
        <w:spacing w:line="276" w:lineRule="auto"/>
        <w:ind w:left="113" w:right="-567"/>
        <w:jc w:val="both"/>
        <w:rPr>
          <w:rStyle w:val="eop"/>
          <w:rFonts w:ascii="Book Antiqua" w:hAnsi="Book Antiqua" w:cs="Times New Roman"/>
          <w:color w:val="000000"/>
          <w:sz w:val="20"/>
          <w:szCs w:val="20"/>
          <w:shd w:val="clear" w:color="auto" w:fill="FFFFFF"/>
          <w:lang w:eastAsia="fr-FR"/>
        </w:rPr>
      </w:pPr>
      <w:r>
        <w:rPr>
          <w:rStyle w:val="eop"/>
          <w:rFonts w:ascii="Book Antiqua" w:hAnsi="Book Antiqua" w:cs="Times New Roman"/>
          <w:color w:val="000000"/>
          <w:sz w:val="20"/>
          <w:szCs w:val="20"/>
          <w:shd w:val="clear" w:color="auto" w:fill="FFFFFF"/>
          <w:lang w:eastAsia="fr-FR"/>
        </w:rPr>
        <w:t>Le Maire remercie tous les membres présents et constate le quorum pour débuter l’ordre du jour de la séance ordinaire.</w:t>
      </w:r>
    </w:p>
    <w:p w14:paraId="4DD5AA7E" w14:textId="77777777" w:rsidR="00B80762" w:rsidRDefault="00B80762" w:rsidP="00D55CC5">
      <w:pPr>
        <w:pStyle w:val="Standard"/>
        <w:shd w:val="clear" w:color="auto" w:fill="FFFFFF"/>
        <w:tabs>
          <w:tab w:val="left" w:pos="-1108"/>
          <w:tab w:val="left" w:pos="570"/>
        </w:tabs>
        <w:spacing w:line="276" w:lineRule="auto"/>
        <w:ind w:left="113" w:right="-567"/>
        <w:jc w:val="both"/>
        <w:rPr>
          <w:rStyle w:val="eop"/>
          <w:rFonts w:ascii="Book Antiqua" w:hAnsi="Book Antiqua" w:cs="Times New Roman"/>
          <w:color w:val="000000"/>
          <w:sz w:val="20"/>
          <w:szCs w:val="20"/>
          <w:shd w:val="clear" w:color="auto" w:fill="FFFFFF"/>
          <w:lang w:eastAsia="fr-FR"/>
        </w:rPr>
      </w:pPr>
    </w:p>
    <w:p w14:paraId="18FA8F86" w14:textId="77777777" w:rsidR="00B80762" w:rsidRDefault="00B80762" w:rsidP="00B80762">
      <w:pPr>
        <w:pStyle w:val="Standard"/>
        <w:shd w:val="clear" w:color="auto" w:fill="FFFFFF"/>
        <w:tabs>
          <w:tab w:val="right" w:pos="1741"/>
        </w:tabs>
        <w:spacing w:line="276" w:lineRule="auto"/>
        <w:ind w:left="-567" w:right="-1020" w:firstLine="680"/>
        <w:jc w:val="both"/>
        <w:rPr>
          <w:rStyle w:val="eop"/>
          <w:rFonts w:ascii="Book Antiqua" w:hAnsi="Book Antiqua" w:cs="Times New Roman"/>
          <w:color w:val="000000"/>
          <w:sz w:val="20"/>
          <w:szCs w:val="20"/>
          <w:shd w:val="clear" w:color="auto" w:fill="FFFFFF"/>
          <w:lang w:eastAsia="fr-FR"/>
        </w:rPr>
      </w:pPr>
      <w:r>
        <w:rPr>
          <w:rStyle w:val="eop"/>
          <w:rFonts w:ascii="Book Antiqua" w:hAnsi="Book Antiqua" w:cs="Times New Roman"/>
          <w:color w:val="000000"/>
          <w:sz w:val="20"/>
          <w:szCs w:val="20"/>
          <w:shd w:val="clear" w:color="auto" w:fill="FFFFFF"/>
          <w:lang w:eastAsia="fr-FR"/>
        </w:rPr>
        <w:t>Le Maire rappelle à l’Assemblée l’ordre du jour de cette séance :</w:t>
      </w:r>
    </w:p>
    <w:p w14:paraId="5F60C2CC"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Désignation du (ou de la) secrétaire de séance</w:t>
      </w:r>
    </w:p>
    <w:p w14:paraId="1E1DF204"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Procès-verbal et compte rendu de la séance ordinaire du 24 janvier 2024</w:t>
      </w:r>
    </w:p>
    <w:p w14:paraId="7DDA3820"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Procès-verbal et compte rendu de la séance extraordinaire du 03 février 2024</w:t>
      </w:r>
    </w:p>
    <w:p w14:paraId="37A81810"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Modification (augmentation) du temps de travail de la secrétaire de mairie</w:t>
      </w:r>
    </w:p>
    <w:p w14:paraId="46B00224"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Paiement d’un forfait annuel spécifique à la SACEM, pour toutes les manifestations musicales locales</w:t>
      </w:r>
    </w:p>
    <w:p w14:paraId="694F013B"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Modification des compteurs électriques dans le cadre du projet de réhabilitation de l’ancienne mairie et de l’agrandissement d’un logement au village</w:t>
      </w:r>
    </w:p>
    <w:p w14:paraId="16EF32B1"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Demande de concession dans le cimetière</w:t>
      </w:r>
    </w:p>
    <w:p w14:paraId="7178663F"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Vote du compte administratif du budget annexe « CCAS » 2023</w:t>
      </w:r>
    </w:p>
    <w:p w14:paraId="32F776B3"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Adoption du compte de gestion du Budget annexe CCAS 2023</w:t>
      </w:r>
    </w:p>
    <w:p w14:paraId="5A917596"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Vote du compte administratif du budget annexe « Auberge » 2023</w:t>
      </w:r>
    </w:p>
    <w:p w14:paraId="1958DD0D"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Adoption du compte de gestion du Budget annexe « Auberge » 2023</w:t>
      </w:r>
    </w:p>
    <w:p w14:paraId="0125023C"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Vote de l’affectation du résultat du budget annexe « Auberge » 2023</w:t>
      </w:r>
    </w:p>
    <w:p w14:paraId="03D3685B"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Vote du compte administratif du budget annexe « Eau et assainissement » 2023</w:t>
      </w:r>
    </w:p>
    <w:p w14:paraId="60571325"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Adoption du compte de gestion du Budget annexe « Eau et assainissement » 2023</w:t>
      </w:r>
    </w:p>
    <w:p w14:paraId="07865E99" w14:textId="77777777" w:rsidR="00B80762" w:rsidRPr="00B80762" w:rsidRDefault="00B80762" w:rsidP="00B80762">
      <w:pPr>
        <w:pStyle w:val="NormalWeb"/>
        <w:numPr>
          <w:ilvl w:val="0"/>
          <w:numId w:val="1"/>
        </w:numPr>
        <w:spacing w:after="0" w:line="240" w:lineRule="auto"/>
        <w:ind w:right="-567"/>
        <w:rPr>
          <w:rFonts w:ascii="Book Antiqua" w:hAnsi="Book Antiqua"/>
          <w:sz w:val="22"/>
          <w:szCs w:val="22"/>
        </w:rPr>
      </w:pPr>
      <w:r w:rsidRPr="00B80762">
        <w:rPr>
          <w:rFonts w:ascii="Book Antiqua" w:hAnsi="Book Antiqua"/>
          <w:sz w:val="20"/>
          <w:szCs w:val="20"/>
        </w:rPr>
        <w:t>Questions et informations diverses</w:t>
      </w:r>
    </w:p>
    <w:p w14:paraId="48E7DA3D" w14:textId="77777777" w:rsidR="00B815AC" w:rsidRPr="00B80762" w:rsidRDefault="00B815AC" w:rsidP="00C642C7">
      <w:pPr>
        <w:pStyle w:val="Standard"/>
        <w:shd w:val="clear" w:color="auto" w:fill="FFFFFF"/>
        <w:tabs>
          <w:tab w:val="right" w:pos="1741"/>
        </w:tabs>
        <w:spacing w:line="276" w:lineRule="auto"/>
        <w:ind w:left="-567" w:right="-1020" w:firstLine="680"/>
        <w:jc w:val="both"/>
        <w:rPr>
          <w:sz w:val="16"/>
          <w:szCs w:val="16"/>
        </w:rPr>
      </w:pPr>
    </w:p>
    <w:p w14:paraId="01AC3B05" w14:textId="77777777" w:rsidR="00C642C7" w:rsidRDefault="00C642C7" w:rsidP="00C642C7">
      <w:pPr>
        <w:shd w:val="clear" w:color="auto" w:fill="FFFFFF"/>
        <w:tabs>
          <w:tab w:val="right" w:pos="1741"/>
        </w:tabs>
        <w:spacing w:line="276" w:lineRule="auto"/>
        <w:ind w:left="170" w:right="-850"/>
        <w:jc w:val="both"/>
        <w:textAlignment w:val="baseline"/>
      </w:pPr>
      <w:r>
        <w:rPr>
          <w:rStyle w:val="eop"/>
          <w:rFonts w:ascii="Book Antiqua" w:hAnsi="Book Antiqua" w:cs="Arial"/>
          <w:color w:val="000000"/>
          <w:sz w:val="20"/>
          <w:szCs w:val="20"/>
          <w:shd w:val="clear" w:color="auto" w:fill="FFFFFF"/>
        </w:rPr>
        <w:t>Avant de prendre l’ordre du jour, le Maire demande l’autorisation de rajouter trois points à l’ordre du jour, il s’agit de :</w:t>
      </w:r>
    </w:p>
    <w:p w14:paraId="4760CEA9" w14:textId="77777777" w:rsidR="00C642C7" w:rsidRPr="00B80762" w:rsidRDefault="00B80762" w:rsidP="00B80762">
      <w:pPr>
        <w:numPr>
          <w:ilvl w:val="0"/>
          <w:numId w:val="2"/>
        </w:numPr>
        <w:rPr>
          <w:sz w:val="20"/>
          <w:szCs w:val="20"/>
        </w:rPr>
      </w:pPr>
      <w:r w:rsidRPr="00B80762">
        <w:rPr>
          <w:sz w:val="20"/>
          <w:szCs w:val="20"/>
        </w:rPr>
        <w:t>Travaux d’aménagement de la place du Boulanger (parking et boulodrome)</w:t>
      </w:r>
    </w:p>
    <w:p w14:paraId="67E50ACD" w14:textId="77777777" w:rsidR="00B80762" w:rsidRPr="00B80762" w:rsidRDefault="00B80762" w:rsidP="00B80762">
      <w:pPr>
        <w:numPr>
          <w:ilvl w:val="0"/>
          <w:numId w:val="2"/>
        </w:numPr>
        <w:rPr>
          <w:sz w:val="20"/>
          <w:szCs w:val="20"/>
        </w:rPr>
      </w:pPr>
      <w:r w:rsidRPr="00B80762">
        <w:rPr>
          <w:sz w:val="20"/>
          <w:szCs w:val="20"/>
        </w:rPr>
        <w:t xml:space="preserve">Travaux complémentaires d’aménagement du chemin de </w:t>
      </w:r>
      <w:proofErr w:type="spellStart"/>
      <w:r w:rsidRPr="00B80762">
        <w:rPr>
          <w:sz w:val="20"/>
          <w:szCs w:val="20"/>
        </w:rPr>
        <w:t>Clamorand</w:t>
      </w:r>
      <w:proofErr w:type="spellEnd"/>
      <w:r w:rsidRPr="00B80762">
        <w:rPr>
          <w:sz w:val="20"/>
          <w:szCs w:val="20"/>
        </w:rPr>
        <w:t>.</w:t>
      </w:r>
    </w:p>
    <w:p w14:paraId="58DC5069" w14:textId="77777777" w:rsidR="00C642C7" w:rsidRDefault="00C642C7"/>
    <w:p w14:paraId="1705A23D" w14:textId="77777777" w:rsidR="00C642C7" w:rsidRDefault="00C642C7" w:rsidP="00C642C7">
      <w:pPr>
        <w:shd w:val="clear" w:color="auto" w:fill="D9D9D9"/>
        <w:tabs>
          <w:tab w:val="left" w:pos="-901"/>
          <w:tab w:val="left" w:pos="207"/>
          <w:tab w:val="left" w:pos="777"/>
        </w:tabs>
        <w:spacing w:line="276" w:lineRule="auto"/>
        <w:ind w:left="-434" w:right="-850"/>
        <w:jc w:val="both"/>
        <w:textAlignment w:val="baseline"/>
      </w:pPr>
      <w:r>
        <w:rPr>
          <w:rFonts w:ascii="Book Antiqua" w:hAnsi="Book Antiqua" w:cs="Arial"/>
          <w:b/>
          <w:bCs/>
          <w:sz w:val="20"/>
          <w:szCs w:val="20"/>
        </w:rPr>
        <w:t xml:space="preserve">1. </w:t>
      </w:r>
      <w:r>
        <w:rPr>
          <w:rFonts w:ascii="Book Antiqua" w:hAnsi="Book Antiqua" w:cs="Arial"/>
          <w:b/>
          <w:bCs/>
          <w:sz w:val="20"/>
          <w:szCs w:val="20"/>
          <w:u w:val="single"/>
        </w:rPr>
        <w:t>Désignation du (de la) secrétaire de séance</w:t>
      </w:r>
    </w:p>
    <w:p w14:paraId="4E2DCCAF" w14:textId="77777777" w:rsidR="00C642C7" w:rsidRDefault="00C642C7" w:rsidP="00C642C7">
      <w:pPr>
        <w:shd w:val="clear" w:color="auto" w:fill="FFFFFF"/>
        <w:tabs>
          <w:tab w:val="right" w:pos="2427"/>
        </w:tabs>
        <w:spacing w:line="276" w:lineRule="auto"/>
        <w:ind w:left="-567" w:right="-850" w:firstLine="340"/>
        <w:jc w:val="both"/>
        <w:textAlignment w:val="baseline"/>
        <w:rPr>
          <w:rStyle w:val="eop"/>
          <w:rFonts w:ascii="Book Antiqua" w:hAnsi="Book Antiqua" w:cs="Cambria"/>
          <w:color w:val="000000"/>
          <w:sz w:val="20"/>
          <w:szCs w:val="20"/>
        </w:rPr>
      </w:pPr>
      <w:r>
        <w:rPr>
          <w:rStyle w:val="eop"/>
          <w:rFonts w:ascii="Book Antiqua" w:hAnsi="Book Antiqua" w:cs="Cambria"/>
          <w:color w:val="000000"/>
          <w:sz w:val="20"/>
          <w:szCs w:val="20"/>
        </w:rPr>
        <w:t>M. André AUBERIC est désigné par le Maire pour tenir cette fonction. Le Maire le remercie.</w:t>
      </w:r>
    </w:p>
    <w:p w14:paraId="4E123D33" w14:textId="77777777" w:rsidR="00B80762" w:rsidRDefault="00B80762" w:rsidP="00C642C7">
      <w:pPr>
        <w:shd w:val="clear" w:color="auto" w:fill="FFFFFF"/>
        <w:tabs>
          <w:tab w:val="right" w:pos="2427"/>
        </w:tabs>
        <w:spacing w:line="276" w:lineRule="auto"/>
        <w:ind w:left="-567" w:right="-850" w:firstLine="340"/>
        <w:jc w:val="both"/>
        <w:textAlignment w:val="baseline"/>
        <w:rPr>
          <w:rStyle w:val="eop"/>
          <w:rFonts w:ascii="Book Antiqua" w:hAnsi="Book Antiqua" w:cs="Cambria"/>
          <w:color w:val="000000"/>
          <w:sz w:val="20"/>
          <w:szCs w:val="20"/>
        </w:rPr>
      </w:pPr>
    </w:p>
    <w:p w14:paraId="2CC2AF63" w14:textId="77777777" w:rsidR="00C642C7" w:rsidRDefault="00C642C7" w:rsidP="00C642C7">
      <w:pPr>
        <w:shd w:val="clear" w:color="auto" w:fill="FFFFFF"/>
        <w:tabs>
          <w:tab w:val="right" w:pos="2427"/>
        </w:tabs>
        <w:spacing w:line="276" w:lineRule="auto"/>
        <w:ind w:left="-567" w:right="-850" w:firstLine="340"/>
        <w:jc w:val="both"/>
        <w:textAlignment w:val="baseline"/>
        <w:rPr>
          <w:rStyle w:val="eop"/>
          <w:rFonts w:ascii="Book Antiqua" w:hAnsi="Book Antiqua" w:cs="Cambria"/>
          <w:color w:val="000000"/>
          <w:sz w:val="20"/>
          <w:szCs w:val="20"/>
        </w:rPr>
      </w:pPr>
    </w:p>
    <w:p w14:paraId="43CF24FC" w14:textId="77777777" w:rsidR="00C642C7" w:rsidRDefault="00C642C7" w:rsidP="00C642C7">
      <w:pPr>
        <w:pStyle w:val="Standard"/>
        <w:shd w:val="clear" w:color="auto" w:fill="FFFFFF"/>
        <w:tabs>
          <w:tab w:val="right" w:pos="1741"/>
        </w:tabs>
        <w:spacing w:line="276" w:lineRule="auto"/>
        <w:ind w:left="-426" w:right="-1020"/>
        <w:jc w:val="both"/>
      </w:pPr>
      <w:r>
        <w:rPr>
          <w:rStyle w:val="eop"/>
          <w:rFonts w:ascii="Book Antiqua" w:hAnsi="Book Antiqua" w:cs="Cambria"/>
          <w:color w:val="000000"/>
          <w:sz w:val="20"/>
          <w:szCs w:val="20"/>
          <w:shd w:val="clear" w:color="auto" w:fill="CCCCCC"/>
          <w:lang w:eastAsia="fr-FR"/>
        </w:rPr>
        <w:t xml:space="preserve">2. </w:t>
      </w:r>
      <w:r>
        <w:rPr>
          <w:rStyle w:val="eop"/>
          <w:rFonts w:ascii="Book Antiqua" w:hAnsi="Book Antiqua" w:cs="Cambria"/>
          <w:b/>
          <w:bCs/>
          <w:color w:val="000000"/>
          <w:sz w:val="20"/>
          <w:szCs w:val="20"/>
          <w:u w:val="single"/>
          <w:shd w:val="clear" w:color="auto" w:fill="CCCCCC"/>
          <w:lang w:eastAsia="fr-FR"/>
        </w:rPr>
        <w:t>A</w:t>
      </w:r>
      <w:r>
        <w:rPr>
          <w:rStyle w:val="eop"/>
          <w:rFonts w:ascii="Book Antiqua" w:hAnsi="Book Antiqua"/>
          <w:b/>
          <w:bCs/>
          <w:color w:val="000000"/>
          <w:sz w:val="20"/>
          <w:szCs w:val="20"/>
          <w:u w:val="single"/>
          <w:shd w:val="clear" w:color="auto" w:fill="CCCCCC"/>
        </w:rPr>
        <w:t xml:space="preserve">pprobation de la séance ordinaire du </w:t>
      </w:r>
      <w:bookmarkStart w:id="0" w:name="_Hlk147756373"/>
      <w:bookmarkEnd w:id="0"/>
      <w:r>
        <w:rPr>
          <w:rStyle w:val="eop"/>
          <w:rFonts w:ascii="Book Antiqua" w:hAnsi="Book Antiqua"/>
          <w:b/>
          <w:bCs/>
          <w:color w:val="000000"/>
          <w:sz w:val="20"/>
          <w:szCs w:val="20"/>
          <w:u w:val="single"/>
          <w:shd w:val="clear" w:color="auto" w:fill="CCCCCC"/>
        </w:rPr>
        <w:t>24 janvier 2024 et de la séance extraordinaire du 03 février 2024</w:t>
      </w:r>
    </w:p>
    <w:p w14:paraId="7CCA9DFA" w14:textId="77777777" w:rsidR="00C642C7" w:rsidRDefault="00C642C7" w:rsidP="00C642C7">
      <w:pPr>
        <w:pStyle w:val="Standard"/>
        <w:shd w:val="clear" w:color="auto" w:fill="FFFFFF"/>
        <w:tabs>
          <w:tab w:val="right" w:pos="1741"/>
        </w:tabs>
        <w:spacing w:line="276" w:lineRule="auto"/>
        <w:ind w:left="-426" w:right="-850"/>
        <w:jc w:val="both"/>
        <w:rPr>
          <w:rStyle w:val="eop"/>
          <w:rFonts w:ascii="Book Antiqua" w:hAnsi="Book Antiqua" w:cs="Cambria"/>
          <w:color w:val="000000"/>
          <w:sz w:val="20"/>
          <w:szCs w:val="20"/>
          <w:shd w:val="clear" w:color="auto" w:fill="FFFFFF"/>
        </w:rPr>
      </w:pPr>
      <w:r>
        <w:rPr>
          <w:rStyle w:val="eop"/>
          <w:rFonts w:ascii="Book Antiqua" w:hAnsi="Book Antiqua" w:cs="Cambria"/>
          <w:color w:val="000000"/>
          <w:sz w:val="20"/>
          <w:szCs w:val="20"/>
          <w:shd w:val="clear" w:color="auto" w:fill="FFFFFF"/>
        </w:rPr>
        <w:t xml:space="preserve">Le Maire demande si quelqu’un a des observations à formuler sur les procès-verbaux et les comptes rendus de la séance ordinaire du 24 janvier 2024 et de la séance extraordinaire du 03 février 2024.  Le Conseil Municipal approuve ces procès-verbaux et comptes-rendus de séances à </w:t>
      </w:r>
      <w:r w:rsidR="0062390A">
        <w:rPr>
          <w:rStyle w:val="eop"/>
          <w:rFonts w:ascii="Book Antiqua" w:hAnsi="Book Antiqua" w:cs="Cambria"/>
          <w:color w:val="000000"/>
          <w:sz w:val="20"/>
          <w:szCs w:val="20"/>
          <w:shd w:val="clear" w:color="auto" w:fill="FFFFFF"/>
        </w:rPr>
        <w:t>l’unanimité</w:t>
      </w:r>
      <w:r>
        <w:rPr>
          <w:rStyle w:val="eop"/>
          <w:rFonts w:ascii="Book Antiqua" w:hAnsi="Book Antiqua" w:cs="Cambria"/>
          <w:color w:val="000000"/>
          <w:sz w:val="20"/>
          <w:szCs w:val="20"/>
          <w:shd w:val="clear" w:color="auto" w:fill="FFFFFF"/>
        </w:rPr>
        <w:t xml:space="preserve"> des membres présents et représentés.</w:t>
      </w:r>
    </w:p>
    <w:p w14:paraId="041B7623" w14:textId="77777777" w:rsidR="00C642C7" w:rsidRPr="00FC1E05" w:rsidRDefault="00C642C7" w:rsidP="00C642C7">
      <w:pPr>
        <w:pStyle w:val="Standard"/>
        <w:shd w:val="clear" w:color="auto" w:fill="FFFFFF"/>
        <w:tabs>
          <w:tab w:val="right" w:pos="1741"/>
        </w:tabs>
        <w:spacing w:line="276" w:lineRule="auto"/>
        <w:ind w:left="-426" w:right="-850"/>
        <w:jc w:val="both"/>
        <w:rPr>
          <w:rStyle w:val="eop"/>
          <w:rFonts w:ascii="Book Antiqua" w:hAnsi="Book Antiqua" w:cs="Cambria"/>
          <w:color w:val="000000"/>
          <w:sz w:val="4"/>
          <w:szCs w:val="4"/>
          <w:shd w:val="clear" w:color="auto" w:fill="FFFFFF"/>
        </w:rPr>
      </w:pPr>
    </w:p>
    <w:p w14:paraId="2C8FC900" w14:textId="77777777" w:rsidR="00BC0C43" w:rsidRPr="00BC0C43" w:rsidRDefault="00BC0C43" w:rsidP="00B627F0">
      <w:pPr>
        <w:numPr>
          <w:ilvl w:val="1"/>
          <w:numId w:val="1"/>
        </w:numPr>
        <w:shd w:val="clear" w:color="auto" w:fill="FFFFFF"/>
        <w:suppressAutoHyphens w:val="0"/>
        <w:spacing w:before="100" w:beforeAutospacing="1"/>
        <w:ind w:left="0" w:right="-851" w:hanging="426"/>
        <w:jc w:val="both"/>
        <w:rPr>
          <w:rFonts w:ascii="Times New Roman" w:eastAsia="Times New Roman" w:hAnsi="Times New Roman" w:cs="Times New Roman"/>
          <w:color w:val="000000"/>
          <w:kern w:val="0"/>
          <w:sz w:val="16"/>
          <w:szCs w:val="16"/>
          <w:u w:val="single"/>
          <w:lang w:eastAsia="fr-FR" w:bidi="ar-SA"/>
        </w:rPr>
      </w:pPr>
      <w:r w:rsidRPr="00BC0C43">
        <w:rPr>
          <w:rFonts w:ascii="Book Antiqua" w:eastAsia="Times New Roman" w:hAnsi="Book Antiqua" w:cs="Times New Roman"/>
          <w:b/>
          <w:bCs/>
          <w:color w:val="000000"/>
          <w:kern w:val="0"/>
          <w:sz w:val="20"/>
          <w:szCs w:val="20"/>
          <w:u w:val="single"/>
          <w:shd w:val="clear" w:color="auto" w:fill="DDDDDD"/>
          <w:lang w:eastAsia="fr-FR" w:bidi="ar-SA"/>
        </w:rPr>
        <w:t xml:space="preserve">MODIFICATION DE LA DUREE DE SERVICE D’UN EMPLOI PERMANENT A TEMPS NON COMPLET </w:t>
      </w:r>
    </w:p>
    <w:p w14:paraId="231EC5E4" w14:textId="77777777" w:rsidR="00BC0C43" w:rsidRPr="00BC0C43" w:rsidRDefault="00BC0C43" w:rsidP="00FC1E05">
      <w:pPr>
        <w:suppressAutoHyphens w:val="0"/>
        <w:ind w:left="-426"/>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Monsieur le Maire expose à l’assemblée ce qui suit.</w:t>
      </w:r>
    </w:p>
    <w:p w14:paraId="6E9A7AD7" w14:textId="77777777" w:rsidR="00BC0C43" w:rsidRPr="00BC0C43" w:rsidRDefault="00BC0C43" w:rsidP="00FC1E05">
      <w:pPr>
        <w:suppressAutoHyphens w:val="0"/>
        <w:ind w:left="-426" w:right="-28"/>
        <w:rPr>
          <w:rFonts w:ascii="Times New Roman" w:eastAsia="Times New Roman" w:hAnsi="Times New Roman" w:cs="Times New Roman"/>
          <w:color w:val="000000"/>
          <w:kern w:val="0"/>
          <w:sz w:val="18"/>
          <w:szCs w:val="18"/>
          <w:lang w:eastAsia="fr-FR" w:bidi="ar-SA"/>
        </w:rPr>
      </w:pPr>
    </w:p>
    <w:p w14:paraId="37678118" w14:textId="77777777" w:rsidR="00BC0C43" w:rsidRPr="00BC0C43" w:rsidRDefault="00BC0C43" w:rsidP="00FC1E05">
      <w:pPr>
        <w:suppressAutoHyphens w:val="0"/>
        <w:ind w:left="-426" w:right="-851"/>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Considérant la nécessité de modifier la durée hebdomadaire de travail de l’emploi permanent à temps non complet</w:t>
      </w:r>
      <w:r w:rsidRPr="00BC0C43">
        <w:rPr>
          <w:rFonts w:ascii="Book Antiqua" w:eastAsia="Times New Roman" w:hAnsi="Book Antiqua" w:cs="Times New Roman"/>
          <w:i/>
          <w:iCs/>
          <w:color w:val="000000"/>
          <w:kern w:val="0"/>
          <w:sz w:val="20"/>
          <w:szCs w:val="20"/>
          <w:lang w:eastAsia="fr-FR" w:bidi="ar-SA"/>
        </w:rPr>
        <w:t xml:space="preserve"> </w:t>
      </w:r>
      <w:r w:rsidRPr="00BC0C43">
        <w:rPr>
          <w:rFonts w:ascii="Book Antiqua" w:eastAsia="Times New Roman" w:hAnsi="Book Antiqua" w:cs="Times New Roman"/>
          <w:color w:val="000000"/>
          <w:kern w:val="0"/>
          <w:sz w:val="20"/>
          <w:szCs w:val="20"/>
          <w:lang w:eastAsia="fr-FR" w:bidi="ar-SA"/>
        </w:rPr>
        <w:t>de Secrétaire de Mairie au grade de Rédacteur Principal 1</w:t>
      </w:r>
      <w:r w:rsidRPr="00BC0C43">
        <w:rPr>
          <w:rFonts w:ascii="Book Antiqua" w:eastAsia="Times New Roman" w:hAnsi="Book Antiqua" w:cs="Times New Roman"/>
          <w:color w:val="000000"/>
          <w:kern w:val="0"/>
          <w:sz w:val="20"/>
          <w:szCs w:val="20"/>
          <w:vertAlign w:val="superscript"/>
          <w:lang w:eastAsia="fr-FR" w:bidi="ar-SA"/>
        </w:rPr>
        <w:t>ère</w:t>
      </w:r>
      <w:r w:rsidRPr="00BC0C43">
        <w:rPr>
          <w:rFonts w:ascii="Book Antiqua" w:eastAsia="Times New Roman" w:hAnsi="Book Antiqua" w:cs="Times New Roman"/>
          <w:color w:val="000000"/>
          <w:kern w:val="0"/>
          <w:sz w:val="20"/>
          <w:szCs w:val="20"/>
          <w:lang w:eastAsia="fr-FR" w:bidi="ar-SA"/>
        </w:rPr>
        <w:t xml:space="preserve"> classe </w:t>
      </w:r>
      <w:r w:rsidRPr="00BC0C43">
        <w:rPr>
          <w:rFonts w:ascii="Book Antiqua" w:eastAsia="Times New Roman" w:hAnsi="Book Antiqua" w:cs="Times New Roman"/>
          <w:i/>
          <w:iCs/>
          <w:color w:val="000000"/>
          <w:kern w:val="0"/>
          <w:sz w:val="20"/>
          <w:szCs w:val="20"/>
          <w:lang w:eastAsia="fr-FR" w:bidi="ar-SA"/>
        </w:rPr>
        <w:t xml:space="preserve">(20 heures hebdomadaires), </w:t>
      </w:r>
      <w:r w:rsidRPr="00BC0C43">
        <w:rPr>
          <w:rFonts w:ascii="Book Antiqua" w:eastAsia="Times New Roman" w:hAnsi="Book Antiqua" w:cs="Times New Roman"/>
          <w:color w:val="000000"/>
          <w:kern w:val="0"/>
          <w:sz w:val="20"/>
          <w:szCs w:val="20"/>
          <w:lang w:eastAsia="fr-FR" w:bidi="ar-SA"/>
        </w:rPr>
        <w:t>en raison d’un surcroît de travail et d’augmenter de 3h00 la durée de service hebdomadaire de cet agent,</w:t>
      </w:r>
    </w:p>
    <w:p w14:paraId="18D03A48" w14:textId="77777777" w:rsidR="00BC0C43" w:rsidRPr="00BC0C43" w:rsidRDefault="00BC0C43" w:rsidP="00FC1E05">
      <w:pPr>
        <w:suppressAutoHyphens w:val="0"/>
        <w:ind w:left="-426" w:right="-28"/>
        <w:rPr>
          <w:rFonts w:ascii="Times New Roman" w:eastAsia="Times New Roman" w:hAnsi="Times New Roman" w:cs="Times New Roman"/>
          <w:color w:val="000000"/>
          <w:kern w:val="0"/>
          <w:sz w:val="18"/>
          <w:szCs w:val="18"/>
          <w:lang w:eastAsia="fr-FR" w:bidi="ar-SA"/>
        </w:rPr>
      </w:pPr>
    </w:p>
    <w:p w14:paraId="0758975A" w14:textId="77777777" w:rsidR="00BC0C43" w:rsidRPr="00BC0C43" w:rsidRDefault="00BC0C43" w:rsidP="00FC1E05">
      <w:pPr>
        <w:suppressAutoHyphens w:val="0"/>
        <w:ind w:left="-426" w:right="-510"/>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Considérant que la modification à la hausse du temps de travail est supérieure à 10 % du temps de travail initial de l’emploi susvisé,</w:t>
      </w:r>
    </w:p>
    <w:p w14:paraId="6CB31E33" w14:textId="77777777" w:rsidR="00BC0C43" w:rsidRPr="00BC0C43" w:rsidRDefault="00BC0C43" w:rsidP="00FC1E05">
      <w:pPr>
        <w:suppressAutoHyphens w:val="0"/>
        <w:ind w:left="-426" w:right="-510"/>
        <w:rPr>
          <w:rFonts w:ascii="Times New Roman" w:eastAsia="Times New Roman" w:hAnsi="Times New Roman" w:cs="Times New Roman"/>
          <w:color w:val="000000"/>
          <w:kern w:val="0"/>
          <w:sz w:val="18"/>
          <w:szCs w:val="18"/>
          <w:lang w:eastAsia="fr-FR" w:bidi="ar-SA"/>
        </w:rPr>
      </w:pPr>
    </w:p>
    <w:p w14:paraId="2E9A87CF" w14:textId="77777777" w:rsidR="00BC0C43" w:rsidRPr="00BC0C43" w:rsidRDefault="00BC0C43" w:rsidP="00FC1E05">
      <w:pPr>
        <w:suppressAutoHyphens w:val="0"/>
        <w:ind w:left="-426" w:right="-510"/>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Considérant l’accord de l’agent concerné par cette modification de durée de temps de travail hebdomadaire,</w:t>
      </w:r>
    </w:p>
    <w:p w14:paraId="7958DEA5" w14:textId="77777777" w:rsidR="00BC0C43" w:rsidRPr="00BC0C43" w:rsidRDefault="00BC0C43" w:rsidP="00FC1E05">
      <w:pPr>
        <w:suppressAutoHyphens w:val="0"/>
        <w:ind w:left="-426" w:right="-510"/>
        <w:rPr>
          <w:rFonts w:ascii="Times New Roman" w:eastAsia="Times New Roman" w:hAnsi="Times New Roman" w:cs="Times New Roman"/>
          <w:color w:val="000000"/>
          <w:kern w:val="0"/>
          <w:sz w:val="18"/>
          <w:szCs w:val="18"/>
          <w:lang w:eastAsia="fr-FR" w:bidi="ar-SA"/>
        </w:rPr>
      </w:pPr>
    </w:p>
    <w:p w14:paraId="616266F6" w14:textId="77777777" w:rsidR="00BC0C43" w:rsidRPr="00BC0C43" w:rsidRDefault="00FC1E05" w:rsidP="00FC1E05">
      <w:pPr>
        <w:suppressAutoHyphens w:val="0"/>
        <w:ind w:left="-426" w:right="-851"/>
        <w:jc w:val="both"/>
        <w:rPr>
          <w:rFonts w:ascii="Times New Roman" w:eastAsia="Times New Roman" w:hAnsi="Times New Roman" w:cs="Times New Roman"/>
          <w:color w:val="000000"/>
          <w:kern w:val="0"/>
          <w:sz w:val="18"/>
          <w:szCs w:val="18"/>
          <w:lang w:eastAsia="fr-FR" w:bidi="ar-SA"/>
        </w:rPr>
      </w:pPr>
      <w:r>
        <w:rPr>
          <w:rFonts w:ascii="Book Antiqua" w:eastAsia="Times New Roman" w:hAnsi="Book Antiqua" w:cs="Times New Roman"/>
          <w:color w:val="000000"/>
          <w:kern w:val="0"/>
          <w:sz w:val="20"/>
          <w:szCs w:val="20"/>
          <w:lang w:eastAsia="fr-FR" w:bidi="ar-SA"/>
        </w:rPr>
        <w:t>Il</w:t>
      </w:r>
      <w:r w:rsidR="00BC0C43" w:rsidRPr="00BC0C43">
        <w:rPr>
          <w:rFonts w:ascii="Book Antiqua" w:eastAsia="Times New Roman" w:hAnsi="Book Antiqua" w:cs="Times New Roman"/>
          <w:color w:val="000000"/>
          <w:kern w:val="0"/>
          <w:sz w:val="20"/>
          <w:szCs w:val="20"/>
          <w:lang w:eastAsia="fr-FR" w:bidi="ar-SA"/>
        </w:rPr>
        <w:t xml:space="preserve"> a adressé une saisine au Comité Social Territorial du Centre de Gestion de la Fonction Publique Territoriale des Hautes Alpes du 1</w:t>
      </w:r>
      <w:r w:rsidR="00BC0C43" w:rsidRPr="00BC0C43">
        <w:rPr>
          <w:rFonts w:ascii="Book Antiqua" w:eastAsia="Times New Roman" w:hAnsi="Book Antiqua" w:cs="Times New Roman"/>
          <w:color w:val="000000"/>
          <w:kern w:val="0"/>
          <w:sz w:val="20"/>
          <w:szCs w:val="20"/>
          <w:vertAlign w:val="superscript"/>
          <w:lang w:eastAsia="fr-FR" w:bidi="ar-SA"/>
        </w:rPr>
        <w:t>er</w:t>
      </w:r>
      <w:r w:rsidR="00BC0C43" w:rsidRPr="00BC0C43">
        <w:rPr>
          <w:rFonts w:ascii="Book Antiqua" w:eastAsia="Times New Roman" w:hAnsi="Book Antiqua" w:cs="Times New Roman"/>
          <w:color w:val="000000"/>
          <w:kern w:val="0"/>
          <w:sz w:val="20"/>
          <w:szCs w:val="20"/>
          <w:lang w:eastAsia="fr-FR" w:bidi="ar-SA"/>
        </w:rPr>
        <w:t xml:space="preserve"> février 2024, pour recueillir l’avis de cette instance.</w:t>
      </w:r>
    </w:p>
    <w:p w14:paraId="1714D17F" w14:textId="77777777" w:rsidR="00BC0C43" w:rsidRPr="00BC0C43" w:rsidRDefault="00BC0C43" w:rsidP="00FC1E05">
      <w:pPr>
        <w:suppressAutoHyphens w:val="0"/>
        <w:ind w:left="-426" w:right="-28"/>
        <w:rPr>
          <w:rFonts w:ascii="Times New Roman" w:eastAsia="Times New Roman" w:hAnsi="Times New Roman" w:cs="Times New Roman"/>
          <w:color w:val="000000"/>
          <w:kern w:val="0"/>
          <w:sz w:val="18"/>
          <w:szCs w:val="18"/>
          <w:lang w:eastAsia="fr-FR" w:bidi="ar-SA"/>
        </w:rPr>
      </w:pPr>
    </w:p>
    <w:p w14:paraId="14B5BEB8" w14:textId="77777777" w:rsidR="00BC0C43" w:rsidRPr="00BC0C43" w:rsidRDefault="00BC0C43" w:rsidP="00FC1E05">
      <w:pPr>
        <w:suppressAutoHyphens w:val="0"/>
        <w:ind w:left="-426" w:right="-510"/>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 xml:space="preserve">Après avoir entendu l’exposé de Monsieur le Maire, </w:t>
      </w:r>
    </w:p>
    <w:p w14:paraId="1B625A8F" w14:textId="77777777" w:rsidR="00BC0C43" w:rsidRPr="00BC0C43" w:rsidRDefault="00BC0C43" w:rsidP="00FC1E05">
      <w:pPr>
        <w:suppressAutoHyphens w:val="0"/>
        <w:ind w:right="-567" w:hanging="426"/>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Vu le Code Général de la Fonction publique et notamment ses articles L313-1 et L332-8,</w:t>
      </w:r>
    </w:p>
    <w:p w14:paraId="2738DEE4"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12"/>
          <w:szCs w:val="12"/>
          <w:lang w:eastAsia="fr-FR" w:bidi="ar-SA"/>
        </w:rPr>
      </w:pPr>
    </w:p>
    <w:p w14:paraId="4BCB9A7B" w14:textId="77777777" w:rsidR="00BC0C43" w:rsidRPr="00BC0C43" w:rsidRDefault="00BC0C43" w:rsidP="00FC1E05">
      <w:pPr>
        <w:suppressAutoHyphens w:val="0"/>
        <w:ind w:left="-426" w:right="-851"/>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Vu le décret n° 91-298 du 20 mars 1991 modifié, portant dispositions statutaires applicables aux fonctionnaires territoriaux nommés sur des emplois permanents à temps non complet,</w:t>
      </w:r>
    </w:p>
    <w:p w14:paraId="5CF24FBA"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12"/>
          <w:szCs w:val="12"/>
          <w:lang w:eastAsia="fr-FR" w:bidi="ar-SA"/>
        </w:rPr>
      </w:pPr>
    </w:p>
    <w:p w14:paraId="56E973C0"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Vu le tableau des emplois,</w:t>
      </w:r>
    </w:p>
    <w:p w14:paraId="550A7D24"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12"/>
          <w:szCs w:val="12"/>
          <w:lang w:eastAsia="fr-FR" w:bidi="ar-SA"/>
        </w:rPr>
      </w:pPr>
    </w:p>
    <w:p w14:paraId="0E6FB99B"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Vu l’avis du comité technique en date du 1</w:t>
      </w:r>
      <w:r w:rsidRPr="00BC0C43">
        <w:rPr>
          <w:rFonts w:ascii="Book Antiqua" w:eastAsia="Times New Roman" w:hAnsi="Book Antiqua" w:cs="Times New Roman"/>
          <w:color w:val="000000"/>
          <w:kern w:val="0"/>
          <w:sz w:val="20"/>
          <w:szCs w:val="20"/>
          <w:vertAlign w:val="superscript"/>
          <w:lang w:eastAsia="fr-FR" w:bidi="ar-SA"/>
        </w:rPr>
        <w:t>er</w:t>
      </w:r>
      <w:r w:rsidRPr="00BC0C43">
        <w:rPr>
          <w:rFonts w:ascii="Book Antiqua" w:eastAsia="Times New Roman" w:hAnsi="Book Antiqua" w:cs="Times New Roman"/>
          <w:color w:val="000000"/>
          <w:kern w:val="0"/>
          <w:sz w:val="20"/>
          <w:szCs w:val="20"/>
          <w:lang w:eastAsia="fr-FR" w:bidi="ar-SA"/>
        </w:rPr>
        <w:t xml:space="preserve"> février 2024,</w:t>
      </w:r>
    </w:p>
    <w:p w14:paraId="6F301585"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20"/>
          <w:szCs w:val="20"/>
          <w:lang w:eastAsia="fr-FR" w:bidi="ar-SA"/>
        </w:rPr>
      </w:pPr>
    </w:p>
    <w:p w14:paraId="22B68196"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Le Conseil Municipal,</w:t>
      </w:r>
      <w:r w:rsidRPr="00BC0C43">
        <w:rPr>
          <w:rFonts w:ascii="Calibri" w:eastAsia="Times New Roman" w:hAnsi="Calibri" w:cs="Calibri"/>
          <w:b/>
          <w:bCs/>
          <w:i/>
          <w:iCs/>
          <w:color w:val="000000"/>
          <w:kern w:val="0"/>
          <w:sz w:val="22"/>
          <w:szCs w:val="22"/>
          <w:lang w:eastAsia="fr-FR" w:bidi="ar-SA"/>
        </w:rPr>
        <w:t xml:space="preserve"> </w:t>
      </w:r>
      <w:r w:rsidRPr="00BC0C43">
        <w:rPr>
          <w:rFonts w:ascii="Book Antiqua" w:eastAsia="Times New Roman" w:hAnsi="Book Antiqua" w:cs="Times New Roman"/>
          <w:color w:val="000000"/>
          <w:kern w:val="0"/>
          <w:sz w:val="20"/>
          <w:szCs w:val="20"/>
          <w:lang w:eastAsia="fr-FR" w:bidi="ar-SA"/>
        </w:rPr>
        <w:t xml:space="preserve">après en avoir délibéré, </w:t>
      </w:r>
      <w:r w:rsidRPr="00BC0C43">
        <w:rPr>
          <w:rFonts w:ascii="Book Antiqua" w:eastAsia="Times New Roman" w:hAnsi="Book Antiqua" w:cs="Times New Roman"/>
          <w:i/>
          <w:iCs/>
          <w:color w:val="000000"/>
          <w:kern w:val="0"/>
          <w:sz w:val="20"/>
          <w:szCs w:val="20"/>
          <w:lang w:eastAsia="fr-FR" w:bidi="ar-SA"/>
        </w:rPr>
        <w:t>à l’unanimité des membres présents et représentés </w:t>
      </w:r>
      <w:r w:rsidRPr="00BC0C43">
        <w:rPr>
          <w:rFonts w:ascii="Book Antiqua" w:eastAsia="Times New Roman" w:hAnsi="Book Antiqua" w:cs="Times New Roman"/>
          <w:b/>
          <w:bCs/>
          <w:i/>
          <w:iCs/>
          <w:color w:val="000000"/>
          <w:kern w:val="0"/>
          <w:sz w:val="20"/>
          <w:szCs w:val="20"/>
          <w:lang w:eastAsia="fr-FR" w:bidi="ar-SA"/>
        </w:rPr>
        <w:t>:</w:t>
      </w:r>
    </w:p>
    <w:p w14:paraId="4E960B1E"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20"/>
          <w:szCs w:val="20"/>
          <w:lang w:eastAsia="fr-FR" w:bidi="ar-SA"/>
        </w:rPr>
      </w:pPr>
    </w:p>
    <w:p w14:paraId="6D355D81" w14:textId="77777777" w:rsidR="00BC0C43" w:rsidRPr="00BC0C43" w:rsidRDefault="00BC0C43" w:rsidP="00FC1E05">
      <w:pPr>
        <w:suppressAutoHyphens w:val="0"/>
        <w:ind w:right="-567" w:hanging="426"/>
        <w:jc w:val="center"/>
        <w:rPr>
          <w:rFonts w:ascii="Times New Roman" w:eastAsia="Times New Roman" w:hAnsi="Times New Roman" w:cs="Times New Roman"/>
          <w:color w:val="000000"/>
          <w:kern w:val="0"/>
          <w:sz w:val="20"/>
          <w:szCs w:val="20"/>
          <w:lang w:eastAsia="fr-FR" w:bidi="ar-SA"/>
        </w:rPr>
      </w:pPr>
      <w:r w:rsidRPr="00BC0C43">
        <w:rPr>
          <w:rFonts w:ascii="Book Antiqua" w:eastAsia="Times New Roman" w:hAnsi="Book Antiqua" w:cs="Times New Roman"/>
          <w:b/>
          <w:bCs/>
          <w:color w:val="000000"/>
          <w:kern w:val="0"/>
          <w:sz w:val="22"/>
          <w:szCs w:val="22"/>
          <w:lang w:eastAsia="fr-FR" w:bidi="ar-SA"/>
        </w:rPr>
        <w:t>DECIDE</w:t>
      </w:r>
    </w:p>
    <w:p w14:paraId="33511560" w14:textId="77777777" w:rsidR="00BC0C43" w:rsidRPr="00BC0C43" w:rsidRDefault="00BC0C43" w:rsidP="00FC1E05">
      <w:pPr>
        <w:suppressAutoHyphens w:val="0"/>
        <w:ind w:right="-567" w:hanging="426"/>
        <w:rPr>
          <w:rFonts w:ascii="Times New Roman" w:eastAsia="Times New Roman" w:hAnsi="Times New Roman" w:cs="Times New Roman"/>
          <w:color w:val="000000"/>
          <w:kern w:val="0"/>
          <w:sz w:val="20"/>
          <w:szCs w:val="20"/>
          <w:lang w:eastAsia="fr-FR" w:bidi="ar-SA"/>
        </w:rPr>
      </w:pPr>
    </w:p>
    <w:p w14:paraId="48ADD2ED" w14:textId="77777777" w:rsidR="00BC0C43" w:rsidRPr="00BC0C43" w:rsidRDefault="00BC0C43" w:rsidP="00FC1E05">
      <w:pPr>
        <w:suppressAutoHyphens w:val="0"/>
        <w:ind w:right="-851" w:hanging="426"/>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b/>
          <w:bCs/>
          <w:color w:val="000000"/>
          <w:kern w:val="0"/>
          <w:sz w:val="20"/>
          <w:szCs w:val="20"/>
          <w:u w:val="single"/>
          <w:lang w:eastAsia="fr-FR" w:bidi="ar-SA"/>
        </w:rPr>
        <w:t>Article 1</w:t>
      </w:r>
      <w:r w:rsidRPr="00BC0C43">
        <w:rPr>
          <w:rFonts w:ascii="Book Antiqua" w:eastAsia="Times New Roman" w:hAnsi="Book Antiqua" w:cs="Times New Roman"/>
          <w:b/>
          <w:bCs/>
          <w:color w:val="000000"/>
          <w:kern w:val="0"/>
          <w:sz w:val="20"/>
          <w:szCs w:val="20"/>
          <w:lang w:eastAsia="fr-FR" w:bidi="ar-SA"/>
        </w:rPr>
        <w:t xml:space="preserve"> : </w:t>
      </w:r>
    </w:p>
    <w:p w14:paraId="4F8199C6" w14:textId="77777777" w:rsidR="00BC0C43" w:rsidRDefault="00BC0C43" w:rsidP="00FC1E05">
      <w:pPr>
        <w:suppressAutoHyphens w:val="0"/>
        <w:ind w:left="-426" w:right="-851"/>
        <w:jc w:val="both"/>
        <w:rPr>
          <w:rFonts w:ascii="Book Antiqua" w:eastAsia="Times New Roman" w:hAnsi="Book Antiqua" w:cs="Times New Roman"/>
          <w:i/>
          <w:iCs/>
          <w:color w:val="000000"/>
          <w:kern w:val="0"/>
          <w:sz w:val="20"/>
          <w:szCs w:val="20"/>
          <w:lang w:eastAsia="fr-FR" w:bidi="ar-SA"/>
        </w:rPr>
      </w:pPr>
      <w:r w:rsidRPr="00BC0C43">
        <w:rPr>
          <w:rFonts w:ascii="Book Antiqua" w:eastAsia="Times New Roman" w:hAnsi="Book Antiqua" w:cs="Times New Roman"/>
          <w:color w:val="000000"/>
          <w:kern w:val="0"/>
          <w:sz w:val="20"/>
          <w:szCs w:val="20"/>
          <w:lang w:eastAsia="fr-FR" w:bidi="ar-SA"/>
        </w:rPr>
        <w:t>La suppression, à compter du 1</w:t>
      </w:r>
      <w:r w:rsidRPr="00BC0C43">
        <w:rPr>
          <w:rFonts w:ascii="Book Antiqua" w:eastAsia="Times New Roman" w:hAnsi="Book Antiqua" w:cs="Times New Roman"/>
          <w:color w:val="000000"/>
          <w:kern w:val="0"/>
          <w:sz w:val="20"/>
          <w:szCs w:val="20"/>
          <w:vertAlign w:val="superscript"/>
          <w:lang w:eastAsia="fr-FR" w:bidi="ar-SA"/>
        </w:rPr>
        <w:t>er</w:t>
      </w:r>
      <w:r w:rsidRPr="00BC0C43">
        <w:rPr>
          <w:rFonts w:ascii="Book Antiqua" w:eastAsia="Times New Roman" w:hAnsi="Book Antiqua" w:cs="Times New Roman"/>
          <w:color w:val="000000"/>
          <w:kern w:val="0"/>
          <w:sz w:val="20"/>
          <w:szCs w:val="20"/>
          <w:lang w:eastAsia="fr-FR" w:bidi="ar-SA"/>
        </w:rPr>
        <w:t xml:space="preserve"> mars 2024, d’un emploi permanent à temps non complet</w:t>
      </w:r>
      <w:r w:rsidRPr="00BC0C43">
        <w:rPr>
          <w:rFonts w:ascii="Book Antiqua" w:eastAsia="Times New Roman" w:hAnsi="Book Antiqua" w:cs="Times New Roman"/>
          <w:i/>
          <w:iCs/>
          <w:color w:val="000000"/>
          <w:kern w:val="0"/>
          <w:sz w:val="20"/>
          <w:szCs w:val="20"/>
          <w:lang w:eastAsia="fr-FR" w:bidi="ar-SA"/>
        </w:rPr>
        <w:t xml:space="preserve"> </w:t>
      </w:r>
      <w:r w:rsidRPr="00BC0C43">
        <w:rPr>
          <w:rFonts w:ascii="Book Antiqua" w:eastAsia="Times New Roman" w:hAnsi="Book Antiqua" w:cs="Times New Roman"/>
          <w:color w:val="000000"/>
          <w:kern w:val="0"/>
          <w:sz w:val="20"/>
          <w:szCs w:val="20"/>
          <w:lang w:eastAsia="fr-FR" w:bidi="ar-SA"/>
        </w:rPr>
        <w:t>à 20 heures</w:t>
      </w:r>
      <w:r w:rsidRPr="00BC0C43">
        <w:rPr>
          <w:rFonts w:ascii="Book Antiqua" w:eastAsia="Times New Roman" w:hAnsi="Book Antiqua" w:cs="Times New Roman"/>
          <w:i/>
          <w:iCs/>
          <w:color w:val="000000"/>
          <w:kern w:val="0"/>
          <w:sz w:val="20"/>
          <w:szCs w:val="20"/>
          <w:lang w:eastAsia="fr-FR" w:bidi="ar-SA"/>
        </w:rPr>
        <w:t xml:space="preserve"> </w:t>
      </w:r>
      <w:r w:rsidRPr="00BC0C43">
        <w:rPr>
          <w:rFonts w:ascii="Book Antiqua" w:eastAsia="Times New Roman" w:hAnsi="Book Antiqua" w:cs="Times New Roman"/>
          <w:color w:val="000000"/>
          <w:kern w:val="0"/>
          <w:sz w:val="20"/>
          <w:szCs w:val="20"/>
          <w:lang w:eastAsia="fr-FR" w:bidi="ar-SA"/>
        </w:rPr>
        <w:t>hebdomadaires de Secrétaire de Mairie au grade de Rédacteur Principal de 1</w:t>
      </w:r>
      <w:r w:rsidRPr="00BC0C43">
        <w:rPr>
          <w:rFonts w:ascii="Book Antiqua" w:eastAsia="Times New Roman" w:hAnsi="Book Antiqua" w:cs="Times New Roman"/>
          <w:color w:val="000000"/>
          <w:kern w:val="0"/>
          <w:sz w:val="20"/>
          <w:szCs w:val="20"/>
          <w:vertAlign w:val="superscript"/>
          <w:lang w:eastAsia="fr-FR" w:bidi="ar-SA"/>
        </w:rPr>
        <w:t>ère</w:t>
      </w:r>
      <w:r w:rsidRPr="00BC0C43">
        <w:rPr>
          <w:rFonts w:ascii="Book Antiqua" w:eastAsia="Times New Roman" w:hAnsi="Book Antiqua" w:cs="Times New Roman"/>
          <w:color w:val="000000"/>
          <w:kern w:val="0"/>
          <w:sz w:val="20"/>
          <w:szCs w:val="20"/>
          <w:lang w:eastAsia="fr-FR" w:bidi="ar-SA"/>
        </w:rPr>
        <w:t xml:space="preserve"> classe</w:t>
      </w:r>
      <w:r w:rsidRPr="00BC0C43">
        <w:rPr>
          <w:rFonts w:ascii="Book Antiqua" w:eastAsia="Times New Roman" w:hAnsi="Book Antiqua" w:cs="Times New Roman"/>
          <w:i/>
          <w:iCs/>
          <w:color w:val="000000"/>
          <w:kern w:val="0"/>
          <w:sz w:val="20"/>
          <w:szCs w:val="20"/>
          <w:lang w:eastAsia="fr-FR" w:bidi="ar-SA"/>
        </w:rPr>
        <w:t>.</w:t>
      </w:r>
    </w:p>
    <w:p w14:paraId="39F52C4D" w14:textId="77777777" w:rsidR="00FC1E05" w:rsidRPr="00BC0C43" w:rsidRDefault="00FC1E05" w:rsidP="00FC1E05">
      <w:pPr>
        <w:suppressAutoHyphens w:val="0"/>
        <w:ind w:left="-426" w:right="-851"/>
        <w:jc w:val="both"/>
        <w:rPr>
          <w:rFonts w:ascii="Times New Roman" w:eastAsia="Times New Roman" w:hAnsi="Times New Roman" w:cs="Times New Roman"/>
          <w:color w:val="000000"/>
          <w:kern w:val="0"/>
          <w:sz w:val="12"/>
          <w:szCs w:val="12"/>
          <w:lang w:eastAsia="fr-FR" w:bidi="ar-SA"/>
        </w:rPr>
      </w:pPr>
    </w:p>
    <w:p w14:paraId="0DB16AFB" w14:textId="77777777" w:rsidR="00BC0C43" w:rsidRPr="00BC0C43" w:rsidRDefault="00BC0C43" w:rsidP="00FC1E05">
      <w:pPr>
        <w:suppressAutoHyphens w:val="0"/>
        <w:ind w:right="-510" w:hanging="426"/>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b/>
          <w:bCs/>
          <w:color w:val="000000"/>
          <w:kern w:val="0"/>
          <w:sz w:val="20"/>
          <w:szCs w:val="20"/>
          <w:u w:val="single"/>
          <w:lang w:eastAsia="fr-FR" w:bidi="ar-SA"/>
        </w:rPr>
        <w:t>Article 2</w:t>
      </w:r>
      <w:r w:rsidRPr="00BC0C43">
        <w:rPr>
          <w:rFonts w:ascii="Book Antiqua" w:eastAsia="Times New Roman" w:hAnsi="Book Antiqua" w:cs="Times New Roman"/>
          <w:b/>
          <w:bCs/>
          <w:color w:val="000000"/>
          <w:kern w:val="0"/>
          <w:sz w:val="20"/>
          <w:szCs w:val="20"/>
          <w:lang w:eastAsia="fr-FR" w:bidi="ar-SA"/>
        </w:rPr>
        <w:t> :</w:t>
      </w:r>
    </w:p>
    <w:p w14:paraId="6A61CCF6" w14:textId="77777777" w:rsidR="00BC0C43" w:rsidRDefault="00BC0C43" w:rsidP="00FC1E05">
      <w:pPr>
        <w:suppressAutoHyphens w:val="0"/>
        <w:ind w:left="-426" w:right="-851"/>
        <w:rPr>
          <w:rFonts w:ascii="Book Antiqua" w:eastAsia="Times New Roman" w:hAnsi="Book Antiqua" w:cs="Times New Roman"/>
          <w:i/>
          <w:iCs/>
          <w:color w:val="000000"/>
          <w:kern w:val="0"/>
          <w:sz w:val="20"/>
          <w:szCs w:val="20"/>
          <w:lang w:eastAsia="fr-FR" w:bidi="ar-SA"/>
        </w:rPr>
      </w:pPr>
      <w:r w:rsidRPr="00BC0C43">
        <w:rPr>
          <w:rFonts w:ascii="Book Antiqua" w:eastAsia="Times New Roman" w:hAnsi="Book Antiqua" w:cs="Times New Roman"/>
          <w:color w:val="000000"/>
          <w:kern w:val="0"/>
          <w:sz w:val="20"/>
          <w:szCs w:val="20"/>
          <w:lang w:eastAsia="fr-FR" w:bidi="ar-SA"/>
        </w:rPr>
        <w:t>La création, à compter de cette même date, d’un emploi permanent à temps non complet</w:t>
      </w:r>
      <w:r w:rsidRPr="00BC0C43">
        <w:rPr>
          <w:rFonts w:ascii="Book Antiqua" w:eastAsia="Times New Roman" w:hAnsi="Book Antiqua" w:cs="Times New Roman"/>
          <w:i/>
          <w:iCs/>
          <w:color w:val="000000"/>
          <w:kern w:val="0"/>
          <w:sz w:val="20"/>
          <w:szCs w:val="20"/>
          <w:lang w:eastAsia="fr-FR" w:bidi="ar-SA"/>
        </w:rPr>
        <w:t xml:space="preserve"> </w:t>
      </w:r>
      <w:r w:rsidRPr="00BC0C43">
        <w:rPr>
          <w:rFonts w:ascii="Book Antiqua" w:eastAsia="Times New Roman" w:hAnsi="Book Antiqua" w:cs="Times New Roman"/>
          <w:color w:val="000000"/>
          <w:kern w:val="0"/>
          <w:sz w:val="20"/>
          <w:szCs w:val="20"/>
          <w:lang w:eastAsia="fr-FR" w:bidi="ar-SA"/>
        </w:rPr>
        <w:t>à 23 heures</w:t>
      </w:r>
      <w:r w:rsidRPr="00BC0C43">
        <w:rPr>
          <w:rFonts w:ascii="Book Antiqua" w:eastAsia="Times New Roman" w:hAnsi="Book Antiqua" w:cs="Times New Roman"/>
          <w:i/>
          <w:iCs/>
          <w:color w:val="000000"/>
          <w:kern w:val="0"/>
          <w:sz w:val="20"/>
          <w:szCs w:val="20"/>
          <w:lang w:eastAsia="fr-FR" w:bidi="ar-SA"/>
        </w:rPr>
        <w:t xml:space="preserve"> </w:t>
      </w:r>
      <w:r w:rsidRPr="00BC0C43">
        <w:rPr>
          <w:rFonts w:ascii="Book Antiqua" w:eastAsia="Times New Roman" w:hAnsi="Book Antiqua" w:cs="Times New Roman"/>
          <w:color w:val="000000"/>
          <w:kern w:val="0"/>
          <w:sz w:val="20"/>
          <w:szCs w:val="20"/>
          <w:lang w:eastAsia="fr-FR" w:bidi="ar-SA"/>
        </w:rPr>
        <w:t>hebdomadaires, de Secrétaire de Mairie au grade de Rédacteur Principal de 1</w:t>
      </w:r>
      <w:r w:rsidRPr="00BC0C43">
        <w:rPr>
          <w:rFonts w:ascii="Book Antiqua" w:eastAsia="Times New Roman" w:hAnsi="Book Antiqua" w:cs="Times New Roman"/>
          <w:color w:val="000000"/>
          <w:kern w:val="0"/>
          <w:sz w:val="20"/>
          <w:szCs w:val="20"/>
          <w:vertAlign w:val="superscript"/>
          <w:lang w:eastAsia="fr-FR" w:bidi="ar-SA"/>
        </w:rPr>
        <w:t>ère</w:t>
      </w:r>
      <w:r w:rsidRPr="00BC0C43">
        <w:rPr>
          <w:rFonts w:ascii="Book Antiqua" w:eastAsia="Times New Roman" w:hAnsi="Book Antiqua" w:cs="Times New Roman"/>
          <w:color w:val="000000"/>
          <w:kern w:val="0"/>
          <w:sz w:val="20"/>
          <w:szCs w:val="20"/>
          <w:lang w:eastAsia="fr-FR" w:bidi="ar-SA"/>
        </w:rPr>
        <w:t xml:space="preserve"> classe</w:t>
      </w:r>
      <w:r w:rsidRPr="00BC0C43">
        <w:rPr>
          <w:rFonts w:ascii="Book Antiqua" w:eastAsia="Times New Roman" w:hAnsi="Book Antiqua" w:cs="Times New Roman"/>
          <w:i/>
          <w:iCs/>
          <w:color w:val="000000"/>
          <w:kern w:val="0"/>
          <w:sz w:val="20"/>
          <w:szCs w:val="20"/>
          <w:lang w:eastAsia="fr-FR" w:bidi="ar-SA"/>
        </w:rPr>
        <w:t>.</w:t>
      </w:r>
    </w:p>
    <w:p w14:paraId="4500F8E5" w14:textId="77777777" w:rsidR="00FC1E05" w:rsidRPr="00BC0C43" w:rsidRDefault="00FC1E05" w:rsidP="00FC1E05">
      <w:pPr>
        <w:suppressAutoHyphens w:val="0"/>
        <w:ind w:left="-426" w:right="-851"/>
        <w:rPr>
          <w:rFonts w:ascii="Times New Roman" w:eastAsia="Times New Roman" w:hAnsi="Times New Roman" w:cs="Times New Roman"/>
          <w:color w:val="000000"/>
          <w:kern w:val="0"/>
          <w:sz w:val="12"/>
          <w:szCs w:val="12"/>
          <w:lang w:eastAsia="fr-FR" w:bidi="ar-SA"/>
        </w:rPr>
      </w:pPr>
    </w:p>
    <w:p w14:paraId="515948E0" w14:textId="77777777" w:rsidR="00BC0C43" w:rsidRPr="00BC0C43" w:rsidRDefault="00BC0C43" w:rsidP="00FC1E05">
      <w:pPr>
        <w:suppressAutoHyphens w:val="0"/>
        <w:ind w:right="-28" w:hanging="425"/>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b/>
          <w:bCs/>
          <w:color w:val="000000"/>
          <w:kern w:val="0"/>
          <w:sz w:val="20"/>
          <w:szCs w:val="20"/>
          <w:u w:val="single"/>
          <w:lang w:eastAsia="fr-FR" w:bidi="ar-SA"/>
        </w:rPr>
        <w:t>Article 3</w:t>
      </w:r>
      <w:r w:rsidRPr="00BC0C43">
        <w:rPr>
          <w:rFonts w:ascii="Book Antiqua" w:eastAsia="Times New Roman" w:hAnsi="Book Antiqua" w:cs="Times New Roman"/>
          <w:b/>
          <w:bCs/>
          <w:color w:val="000000"/>
          <w:kern w:val="0"/>
          <w:sz w:val="20"/>
          <w:szCs w:val="20"/>
          <w:lang w:eastAsia="fr-FR" w:bidi="ar-SA"/>
        </w:rPr>
        <w:t> :</w:t>
      </w:r>
    </w:p>
    <w:p w14:paraId="694D917D" w14:textId="77777777" w:rsidR="00BC0C43" w:rsidRDefault="00BC0C43" w:rsidP="00FC1E05">
      <w:pPr>
        <w:suppressAutoHyphens w:val="0"/>
        <w:ind w:right="-28" w:hanging="425"/>
        <w:rPr>
          <w:rFonts w:ascii="Book Antiqua" w:eastAsia="Times New Roman" w:hAnsi="Book Antiqua" w:cs="Times New Roman"/>
          <w:color w:val="000000"/>
          <w:kern w:val="0"/>
          <w:sz w:val="20"/>
          <w:szCs w:val="20"/>
          <w:lang w:eastAsia="fr-FR" w:bidi="ar-SA"/>
        </w:rPr>
      </w:pPr>
      <w:r w:rsidRPr="00BC0C43">
        <w:rPr>
          <w:rFonts w:ascii="Book Antiqua" w:eastAsia="Times New Roman" w:hAnsi="Book Antiqua" w:cs="Times New Roman"/>
          <w:color w:val="000000"/>
          <w:kern w:val="0"/>
          <w:sz w:val="20"/>
          <w:szCs w:val="20"/>
          <w:lang w:eastAsia="fr-FR" w:bidi="ar-SA"/>
        </w:rPr>
        <w:t>D’inscrire</w:t>
      </w:r>
      <w:r w:rsidRPr="00BC0C43">
        <w:rPr>
          <w:rFonts w:ascii="Book Antiqua" w:eastAsia="Times New Roman" w:hAnsi="Book Antiqua" w:cs="Times New Roman"/>
          <w:b/>
          <w:bCs/>
          <w:color w:val="000000"/>
          <w:kern w:val="0"/>
          <w:sz w:val="20"/>
          <w:szCs w:val="20"/>
          <w:lang w:eastAsia="fr-FR" w:bidi="ar-SA"/>
        </w:rPr>
        <w:t xml:space="preserve"> </w:t>
      </w:r>
      <w:r w:rsidRPr="00BC0C43">
        <w:rPr>
          <w:rFonts w:ascii="Book Antiqua" w:eastAsia="Times New Roman" w:hAnsi="Book Antiqua" w:cs="Times New Roman"/>
          <w:color w:val="000000"/>
          <w:kern w:val="0"/>
          <w:sz w:val="20"/>
          <w:szCs w:val="20"/>
          <w:lang w:eastAsia="fr-FR" w:bidi="ar-SA"/>
        </w:rPr>
        <w:t>au budget les crédits correspondants.</w:t>
      </w:r>
    </w:p>
    <w:p w14:paraId="5FD359A0" w14:textId="77777777" w:rsidR="00FC1E05" w:rsidRPr="00BC0C43" w:rsidRDefault="00FC1E05" w:rsidP="00FC1E05">
      <w:pPr>
        <w:suppressAutoHyphens w:val="0"/>
        <w:ind w:right="-28" w:hanging="425"/>
        <w:rPr>
          <w:rFonts w:ascii="Times New Roman" w:eastAsia="Times New Roman" w:hAnsi="Times New Roman" w:cs="Times New Roman"/>
          <w:color w:val="000000"/>
          <w:kern w:val="0"/>
          <w:sz w:val="12"/>
          <w:szCs w:val="12"/>
          <w:lang w:eastAsia="fr-FR" w:bidi="ar-SA"/>
        </w:rPr>
      </w:pPr>
    </w:p>
    <w:p w14:paraId="4A223A92" w14:textId="77777777" w:rsidR="00BC0C43" w:rsidRPr="00BC0C43" w:rsidRDefault="00BC0C43" w:rsidP="00FC1E05">
      <w:pPr>
        <w:suppressAutoHyphens w:val="0"/>
        <w:ind w:left="-426" w:right="-709"/>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b/>
          <w:bCs/>
          <w:color w:val="000000"/>
          <w:kern w:val="0"/>
          <w:sz w:val="20"/>
          <w:szCs w:val="20"/>
          <w:u w:val="single"/>
          <w:lang w:eastAsia="fr-FR" w:bidi="ar-SA"/>
        </w:rPr>
        <w:t xml:space="preserve">Article </w:t>
      </w:r>
      <w:r w:rsidRPr="00BC0C43">
        <w:rPr>
          <w:rFonts w:ascii="Book Antiqua" w:eastAsia="Times New Roman" w:hAnsi="Book Antiqua" w:cs="Times New Roman"/>
          <w:b/>
          <w:bCs/>
          <w:i/>
          <w:iCs/>
          <w:color w:val="000000"/>
          <w:kern w:val="0"/>
          <w:sz w:val="20"/>
          <w:szCs w:val="20"/>
          <w:u w:val="single"/>
          <w:lang w:eastAsia="fr-FR" w:bidi="ar-SA"/>
        </w:rPr>
        <w:t xml:space="preserve">4 </w:t>
      </w:r>
      <w:r w:rsidRPr="00BC0C43">
        <w:rPr>
          <w:rFonts w:ascii="Book Antiqua" w:eastAsia="Times New Roman" w:hAnsi="Book Antiqua" w:cs="Times New Roman"/>
          <w:b/>
          <w:bCs/>
          <w:color w:val="000000"/>
          <w:kern w:val="0"/>
          <w:sz w:val="20"/>
          <w:szCs w:val="20"/>
          <w:lang w:eastAsia="fr-FR" w:bidi="ar-SA"/>
        </w:rPr>
        <w:t>:</w:t>
      </w:r>
    </w:p>
    <w:p w14:paraId="1E2DDF03" w14:textId="77777777" w:rsidR="00BC0C43" w:rsidRPr="00BC0C43" w:rsidRDefault="00BC0C43" w:rsidP="00B627F0">
      <w:pPr>
        <w:suppressAutoHyphens w:val="0"/>
        <w:ind w:left="-426" w:right="-853"/>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 xml:space="preserve">Les dispositions de la présente délibération prendront effet après transmission aux services de l’Etat et publication et/ou notification. </w:t>
      </w:r>
    </w:p>
    <w:p w14:paraId="60D1461D" w14:textId="77777777" w:rsidR="00BC0C43" w:rsidRPr="00BC0C43" w:rsidRDefault="00BC0C43" w:rsidP="00FC1E05">
      <w:pPr>
        <w:suppressAutoHyphens w:val="0"/>
        <w:ind w:left="-426" w:right="-709"/>
        <w:jc w:val="both"/>
        <w:rPr>
          <w:rFonts w:ascii="Times New Roman" w:eastAsia="Times New Roman" w:hAnsi="Times New Roman" w:cs="Times New Roman"/>
          <w:color w:val="000000"/>
          <w:kern w:val="0"/>
          <w:sz w:val="18"/>
          <w:szCs w:val="18"/>
          <w:lang w:eastAsia="fr-FR" w:bidi="ar-SA"/>
        </w:rPr>
      </w:pPr>
    </w:p>
    <w:p w14:paraId="577BA013" w14:textId="77777777" w:rsidR="00BC0C43" w:rsidRPr="00BC0C43" w:rsidRDefault="00BC0C43" w:rsidP="00FC1E05">
      <w:pPr>
        <w:suppressAutoHyphens w:val="0"/>
        <w:ind w:left="-426" w:right="-709"/>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b/>
          <w:bCs/>
          <w:color w:val="000000"/>
          <w:kern w:val="0"/>
          <w:sz w:val="20"/>
          <w:szCs w:val="20"/>
          <w:u w:val="single"/>
          <w:lang w:eastAsia="fr-FR" w:bidi="ar-SA"/>
        </w:rPr>
        <w:t xml:space="preserve">Article </w:t>
      </w:r>
      <w:r w:rsidRPr="00BC0C43">
        <w:rPr>
          <w:rFonts w:ascii="Book Antiqua" w:eastAsia="Times New Roman" w:hAnsi="Book Antiqua" w:cs="Times New Roman"/>
          <w:b/>
          <w:bCs/>
          <w:i/>
          <w:iCs/>
          <w:color w:val="000000"/>
          <w:kern w:val="0"/>
          <w:sz w:val="20"/>
          <w:szCs w:val="20"/>
          <w:u w:val="single"/>
          <w:lang w:eastAsia="fr-FR" w:bidi="ar-SA"/>
        </w:rPr>
        <w:t>5</w:t>
      </w:r>
      <w:r w:rsidRPr="00BC0C43">
        <w:rPr>
          <w:rFonts w:ascii="Book Antiqua" w:eastAsia="Times New Roman" w:hAnsi="Book Antiqua" w:cs="Times New Roman"/>
          <w:b/>
          <w:bCs/>
          <w:color w:val="000000"/>
          <w:kern w:val="0"/>
          <w:sz w:val="20"/>
          <w:szCs w:val="20"/>
          <w:lang w:eastAsia="fr-FR" w:bidi="ar-SA"/>
        </w:rPr>
        <w:t> :</w:t>
      </w:r>
    </w:p>
    <w:p w14:paraId="3CB8D511" w14:textId="77777777" w:rsidR="00BC0C43" w:rsidRPr="00BC0C43" w:rsidRDefault="00BC0C43" w:rsidP="00B627F0">
      <w:pPr>
        <w:suppressAutoHyphens w:val="0"/>
        <w:ind w:left="-426" w:right="-853"/>
        <w:jc w:val="both"/>
        <w:rPr>
          <w:rFonts w:ascii="Times New Roman" w:eastAsia="Times New Roman" w:hAnsi="Times New Roman" w:cs="Times New Roman"/>
          <w:color w:val="000000"/>
          <w:kern w:val="0"/>
          <w:sz w:val="18"/>
          <w:szCs w:val="18"/>
          <w:lang w:eastAsia="fr-FR" w:bidi="ar-SA"/>
        </w:rPr>
      </w:pPr>
      <w:r w:rsidRPr="00BC0C43">
        <w:rPr>
          <w:rFonts w:ascii="Book Antiqua" w:eastAsia="Times New Roman" w:hAnsi="Book Antiqua" w:cs="Times New Roman"/>
          <w:color w:val="000000"/>
          <w:kern w:val="0"/>
          <w:sz w:val="20"/>
          <w:szCs w:val="20"/>
          <w:lang w:eastAsia="fr-FR" w:bidi="ar-SA"/>
        </w:rPr>
        <w:t>Le Maire certifie sous sa responsabilité le caractère exécutoire de cet acte qui pourra faire l’objet d’un recours pour excès de pouvoir devant le Tribunal Administratif de Marseille, dans un délai de deux mois à compter de sa transmission au représentant de l’Etat et de sa publication.</w:t>
      </w:r>
    </w:p>
    <w:p w14:paraId="19D2B0B0" w14:textId="77777777" w:rsidR="00671DAF" w:rsidRPr="00671DAF" w:rsidRDefault="00671DAF" w:rsidP="00B627F0">
      <w:pPr>
        <w:numPr>
          <w:ilvl w:val="1"/>
          <w:numId w:val="1"/>
        </w:numPr>
        <w:shd w:val="clear" w:color="auto" w:fill="FFFFFF"/>
        <w:suppressAutoHyphens w:val="0"/>
        <w:spacing w:before="100" w:beforeAutospacing="1" w:line="276" w:lineRule="auto"/>
        <w:ind w:left="0" w:right="-853" w:hanging="426"/>
        <w:jc w:val="both"/>
        <w:rPr>
          <w:rFonts w:eastAsia="Times New Roman" w:cs="Liberation Serif"/>
          <w:color w:val="000000"/>
          <w:kern w:val="0"/>
          <w:u w:val="single"/>
          <w:lang w:eastAsia="fr-FR" w:bidi="ar-SA"/>
        </w:rPr>
      </w:pPr>
      <w:r w:rsidRPr="00671DAF">
        <w:rPr>
          <w:rFonts w:ascii="Book Antiqua" w:eastAsia="Times New Roman" w:hAnsi="Book Antiqua" w:cs="Liberation Serif"/>
          <w:b/>
          <w:bCs/>
          <w:color w:val="000000"/>
          <w:kern w:val="0"/>
          <w:sz w:val="20"/>
          <w:szCs w:val="20"/>
          <w:u w:val="single"/>
          <w:shd w:val="clear" w:color="auto" w:fill="DDDDDD"/>
          <w:lang w:eastAsia="fr-FR" w:bidi="ar-SA"/>
        </w:rPr>
        <w:t xml:space="preserve"> Forfait annuel spécifique à la SACEM pour les fêtes locales organisés par la commune (jumelage) et le comité des fêtes (fête votive) et les concerts organisés par les associations communales</w:t>
      </w:r>
    </w:p>
    <w:p w14:paraId="42D11CAA" w14:textId="77777777" w:rsidR="00671DAF" w:rsidRDefault="00671DAF" w:rsidP="0088181B">
      <w:pPr>
        <w:shd w:val="clear" w:color="auto" w:fill="FFFFFF"/>
        <w:suppressAutoHyphens w:val="0"/>
        <w:ind w:left="-425" w:right="-851"/>
        <w:rPr>
          <w:rFonts w:ascii="Book Antiqua" w:eastAsia="Times New Roman" w:hAnsi="Book Antiqua" w:cs="Liberation Serif"/>
          <w:color w:val="000000"/>
          <w:kern w:val="0"/>
          <w:sz w:val="20"/>
          <w:szCs w:val="20"/>
          <w:shd w:val="clear" w:color="auto" w:fill="FFFFFF"/>
          <w:lang w:eastAsia="fr-FR" w:bidi="ar-SA"/>
        </w:rPr>
      </w:pPr>
      <w:r w:rsidRPr="00671DAF">
        <w:rPr>
          <w:rFonts w:ascii="Book Antiqua" w:eastAsia="Times New Roman" w:hAnsi="Book Antiqua" w:cs="Liberation Serif"/>
          <w:color w:val="000000"/>
          <w:kern w:val="0"/>
          <w:sz w:val="20"/>
          <w:szCs w:val="20"/>
          <w:shd w:val="clear" w:color="auto" w:fill="FFFFFF"/>
          <w:lang w:eastAsia="fr-FR" w:bidi="ar-SA"/>
        </w:rPr>
        <w:t>Le Maire expose à l’Assemblée que la SACEM propose des forfaits annuels spécifiques pour les communes de moins de 5 000 habitants organisant des fêtes locales en direct (spectacle pour le jumelage) ou par l’intermédiaire du comité des fêtes (fête votive) ou pour des concerts organisés par plusieurs associations communales (Associations « Le Petit Zinc », « Foyer Rural de L’Epine », « Les Peintres à l’Epine », « Comité de foire de L’Epine »).</w:t>
      </w:r>
    </w:p>
    <w:p w14:paraId="6B457F98" w14:textId="77777777" w:rsidR="0088181B" w:rsidRPr="00671DAF" w:rsidRDefault="0088181B" w:rsidP="0088181B">
      <w:pPr>
        <w:shd w:val="clear" w:color="auto" w:fill="FFFFFF"/>
        <w:suppressAutoHyphens w:val="0"/>
        <w:ind w:left="-425" w:right="-851"/>
        <w:rPr>
          <w:rFonts w:eastAsia="Times New Roman" w:cs="Liberation Serif"/>
          <w:color w:val="000000"/>
          <w:kern w:val="0"/>
          <w:lang w:eastAsia="fr-FR" w:bidi="ar-SA"/>
        </w:rPr>
      </w:pPr>
    </w:p>
    <w:p w14:paraId="643CE241" w14:textId="77777777" w:rsidR="00671DAF" w:rsidRDefault="00671DAF" w:rsidP="0088181B">
      <w:pPr>
        <w:shd w:val="clear" w:color="auto" w:fill="FFFFFF"/>
        <w:suppressAutoHyphens w:val="0"/>
        <w:ind w:left="-425" w:right="-851"/>
        <w:rPr>
          <w:rFonts w:ascii="Book Antiqua" w:eastAsia="Times New Roman" w:hAnsi="Book Antiqua" w:cs="Liberation Serif"/>
          <w:color w:val="000000"/>
          <w:kern w:val="0"/>
          <w:sz w:val="20"/>
          <w:szCs w:val="20"/>
          <w:shd w:val="clear" w:color="auto" w:fill="FFFFFF"/>
          <w:lang w:eastAsia="fr-FR" w:bidi="ar-SA"/>
        </w:rPr>
      </w:pPr>
      <w:r w:rsidRPr="00671DAF">
        <w:rPr>
          <w:rFonts w:ascii="Book Antiqua" w:eastAsia="Times New Roman" w:hAnsi="Book Antiqua" w:cs="Liberation Serif"/>
          <w:color w:val="000000"/>
          <w:kern w:val="0"/>
          <w:sz w:val="20"/>
          <w:szCs w:val="20"/>
          <w:shd w:val="clear" w:color="auto" w:fill="FFFFFF"/>
          <w:lang w:eastAsia="fr-FR" w:bidi="ar-SA"/>
        </w:rPr>
        <w:t xml:space="preserve">Jusqu’à deux évènements annuels lors des fêtes locales, pour une commune de moins de 500 habitants, le forfait annuel s’élève à 85,52 € H.T. ; pour la diffusion de musique lors de tous les concerts et spectacles organisés, en illimité, par les associations communales, le forfait annuel s’élève à 205,25 € H.T. ; ce qui représente un coût total pour la commune de 290,77 € H.T. </w:t>
      </w:r>
    </w:p>
    <w:p w14:paraId="0EC0B128" w14:textId="77777777" w:rsidR="00B627F0" w:rsidRPr="00671DAF" w:rsidRDefault="00B627F0" w:rsidP="00B627F0">
      <w:pPr>
        <w:shd w:val="clear" w:color="auto" w:fill="FFFFFF"/>
        <w:suppressAutoHyphens w:val="0"/>
        <w:ind w:right="-851"/>
        <w:rPr>
          <w:rFonts w:eastAsia="Times New Roman" w:cs="Liberation Serif"/>
          <w:color w:val="000000"/>
          <w:kern w:val="0"/>
          <w:sz w:val="12"/>
          <w:szCs w:val="12"/>
          <w:lang w:eastAsia="fr-FR" w:bidi="ar-SA"/>
        </w:rPr>
      </w:pPr>
    </w:p>
    <w:p w14:paraId="11590155" w14:textId="77777777" w:rsidR="00671DAF" w:rsidRDefault="00671DAF" w:rsidP="00C42172">
      <w:pPr>
        <w:shd w:val="clear" w:color="auto" w:fill="FFFFFF"/>
        <w:suppressAutoHyphens w:val="0"/>
        <w:ind w:right="-851" w:hanging="426"/>
        <w:jc w:val="both"/>
        <w:rPr>
          <w:rFonts w:ascii="Book Antiqua" w:eastAsia="Times New Roman" w:hAnsi="Book Antiqua" w:cs="Liberation Serif"/>
          <w:i/>
          <w:iCs/>
          <w:color w:val="000000"/>
          <w:kern w:val="0"/>
          <w:sz w:val="20"/>
          <w:szCs w:val="20"/>
          <w:shd w:val="clear" w:color="auto" w:fill="FFFFFF"/>
          <w:lang w:eastAsia="fr-FR" w:bidi="ar-SA"/>
        </w:rPr>
      </w:pPr>
      <w:r w:rsidRPr="00671DAF">
        <w:rPr>
          <w:rFonts w:ascii="Book Antiqua" w:eastAsia="Times New Roman" w:hAnsi="Book Antiqua" w:cs="Liberation Serif"/>
          <w:color w:val="000000"/>
          <w:kern w:val="0"/>
          <w:sz w:val="20"/>
          <w:szCs w:val="20"/>
          <w:shd w:val="clear" w:color="auto" w:fill="FFFFFF"/>
          <w:lang w:eastAsia="fr-FR" w:bidi="ar-SA"/>
        </w:rPr>
        <w:t xml:space="preserve">Entendu tout ceci et après en avoir délibéré, le Conseil Municipal, </w:t>
      </w:r>
      <w:r w:rsidRPr="00671DAF">
        <w:rPr>
          <w:rFonts w:ascii="Book Antiqua" w:eastAsia="Times New Roman" w:hAnsi="Book Antiqua" w:cs="Liberation Serif"/>
          <w:i/>
          <w:iCs/>
          <w:color w:val="000000"/>
          <w:kern w:val="0"/>
          <w:sz w:val="20"/>
          <w:szCs w:val="20"/>
          <w:shd w:val="clear" w:color="auto" w:fill="FFFFFF"/>
          <w:lang w:eastAsia="fr-FR" w:bidi="ar-SA"/>
        </w:rPr>
        <w:t>à l’unanimité des membres présents et représentés :</w:t>
      </w:r>
    </w:p>
    <w:p w14:paraId="1E94DD64" w14:textId="77777777" w:rsidR="0088181B" w:rsidRPr="00671DAF" w:rsidRDefault="0088181B" w:rsidP="00B627F0">
      <w:pPr>
        <w:shd w:val="clear" w:color="auto" w:fill="FFFFFF"/>
        <w:suppressAutoHyphens w:val="0"/>
        <w:ind w:right="-851"/>
        <w:jc w:val="both"/>
        <w:rPr>
          <w:rFonts w:eastAsia="Times New Roman" w:cs="Liberation Serif"/>
          <w:color w:val="000000"/>
          <w:kern w:val="0"/>
          <w:sz w:val="14"/>
          <w:szCs w:val="14"/>
          <w:lang w:eastAsia="fr-FR" w:bidi="ar-SA"/>
        </w:rPr>
      </w:pPr>
    </w:p>
    <w:p w14:paraId="4FFE120E" w14:textId="77777777" w:rsidR="00671DAF" w:rsidRPr="00671DAF" w:rsidRDefault="00671DAF" w:rsidP="00B627F0">
      <w:pPr>
        <w:numPr>
          <w:ilvl w:val="0"/>
          <w:numId w:val="4"/>
        </w:numPr>
        <w:shd w:val="clear" w:color="auto" w:fill="FFFFFF"/>
        <w:suppressAutoHyphens w:val="0"/>
        <w:ind w:right="-851"/>
        <w:rPr>
          <w:rFonts w:eastAsia="Times New Roman" w:cs="Liberation Serif"/>
          <w:color w:val="000000"/>
          <w:kern w:val="0"/>
          <w:lang w:eastAsia="fr-FR" w:bidi="ar-SA"/>
        </w:rPr>
      </w:pPr>
      <w:r w:rsidRPr="00671DAF">
        <w:rPr>
          <w:rFonts w:ascii="Book Antiqua" w:eastAsia="Times New Roman" w:hAnsi="Book Antiqua" w:cs="Liberation Serif"/>
          <w:color w:val="000000"/>
          <w:kern w:val="0"/>
          <w:sz w:val="20"/>
          <w:szCs w:val="20"/>
          <w:shd w:val="clear" w:color="auto" w:fill="FFFFFF"/>
          <w:lang w:eastAsia="fr-FR" w:bidi="ar-SA"/>
        </w:rPr>
        <w:lastRenderedPageBreak/>
        <w:t>Accepte de prendre en charge le montant du forfait total annuel proposé par la SACEM (290,77 € H.T.) ;</w:t>
      </w:r>
    </w:p>
    <w:p w14:paraId="61077CEC" w14:textId="77777777" w:rsidR="00671DAF" w:rsidRPr="00671DAF" w:rsidRDefault="00671DAF" w:rsidP="00B627F0">
      <w:pPr>
        <w:numPr>
          <w:ilvl w:val="0"/>
          <w:numId w:val="4"/>
        </w:numPr>
        <w:shd w:val="clear" w:color="auto" w:fill="FFFFFF"/>
        <w:suppressAutoHyphens w:val="0"/>
        <w:ind w:right="-851"/>
        <w:rPr>
          <w:rFonts w:eastAsia="Times New Roman" w:cs="Liberation Serif"/>
          <w:color w:val="000000"/>
          <w:kern w:val="0"/>
          <w:lang w:eastAsia="fr-FR" w:bidi="ar-SA"/>
        </w:rPr>
      </w:pPr>
      <w:r w:rsidRPr="00671DAF">
        <w:rPr>
          <w:rFonts w:ascii="Book Antiqua" w:eastAsia="Times New Roman" w:hAnsi="Book Antiqua" w:cs="Liberation Serif"/>
          <w:color w:val="000000"/>
          <w:kern w:val="0"/>
          <w:sz w:val="20"/>
          <w:szCs w:val="20"/>
          <w:shd w:val="clear" w:color="auto" w:fill="FFFFFF"/>
          <w:lang w:eastAsia="fr-FR" w:bidi="ar-SA"/>
        </w:rPr>
        <w:t>Invite le Maire à informer de la présente délibération la SACEM (Direction territoriale de Grenoble) et les Présidents des associations organisant des concerts et spectacles musicaux.</w:t>
      </w:r>
    </w:p>
    <w:p w14:paraId="775061C4" w14:textId="77777777" w:rsidR="00C17EBE" w:rsidRPr="00C17EBE" w:rsidRDefault="00B627F0" w:rsidP="00B627F0">
      <w:pPr>
        <w:shd w:val="clear" w:color="auto" w:fill="D9D9D9"/>
        <w:suppressAutoHyphens w:val="0"/>
        <w:spacing w:before="100" w:beforeAutospacing="1"/>
        <w:ind w:right="-851"/>
        <w:jc w:val="both"/>
        <w:rPr>
          <w:rFonts w:ascii="Times New Roman" w:eastAsia="Times New Roman" w:hAnsi="Times New Roman" w:cs="Times New Roman"/>
          <w:kern w:val="0"/>
          <w:sz w:val="20"/>
          <w:szCs w:val="20"/>
          <w:lang w:eastAsia="fr-FR" w:bidi="ar-SA"/>
        </w:rPr>
      </w:pPr>
      <w:r w:rsidRPr="00B627F0">
        <w:rPr>
          <w:rFonts w:ascii="Book Antiqua" w:eastAsia="Times New Roman" w:hAnsi="Book Antiqua" w:cs="Times New Roman"/>
          <w:b/>
          <w:bCs/>
          <w:kern w:val="0"/>
          <w:sz w:val="20"/>
          <w:szCs w:val="20"/>
          <w:lang w:eastAsia="fr-FR" w:bidi="ar-SA"/>
        </w:rPr>
        <w:t>5</w:t>
      </w:r>
      <w:r w:rsidR="00C17EBE" w:rsidRPr="00C17EBE">
        <w:rPr>
          <w:rFonts w:ascii="Book Antiqua" w:eastAsia="Times New Roman" w:hAnsi="Book Antiqua" w:cs="Times New Roman"/>
          <w:b/>
          <w:bCs/>
          <w:kern w:val="0"/>
          <w:sz w:val="20"/>
          <w:szCs w:val="20"/>
          <w:lang w:eastAsia="fr-FR" w:bidi="ar-SA"/>
        </w:rPr>
        <w:t xml:space="preserve"> </w:t>
      </w:r>
      <w:r w:rsidR="00C17EBE" w:rsidRPr="00C17EBE">
        <w:rPr>
          <w:rFonts w:ascii="Book Antiqua" w:eastAsia="Times New Roman" w:hAnsi="Book Antiqua" w:cs="Times New Roman"/>
          <w:b/>
          <w:bCs/>
          <w:kern w:val="0"/>
          <w:sz w:val="20"/>
          <w:szCs w:val="20"/>
          <w:u w:val="single"/>
          <w:lang w:eastAsia="fr-FR" w:bidi="ar-SA"/>
        </w:rPr>
        <w:t>Raccordement électrique du nouvel appartement et des locaux communaux attenants – Eventuelle suppression de la cheminée existante</w:t>
      </w:r>
    </w:p>
    <w:p w14:paraId="61C39BF4" w14:textId="77777777" w:rsidR="00C17EBE" w:rsidRDefault="00C17EBE" w:rsidP="003F2904">
      <w:pPr>
        <w:suppressAutoHyphens w:val="0"/>
        <w:ind w:right="-851"/>
        <w:jc w:val="both"/>
        <w:rPr>
          <w:rFonts w:ascii="Book Antiqua" w:eastAsia="Times New Roman" w:hAnsi="Book Antiqua" w:cs="Times New Roman"/>
          <w:kern w:val="0"/>
          <w:sz w:val="20"/>
          <w:szCs w:val="20"/>
          <w:lang w:eastAsia="fr-FR" w:bidi="ar-SA"/>
        </w:rPr>
      </w:pPr>
      <w:r w:rsidRPr="00C17EBE">
        <w:rPr>
          <w:rFonts w:ascii="Book Antiqua" w:eastAsia="Times New Roman" w:hAnsi="Book Antiqua" w:cs="Times New Roman"/>
          <w:kern w:val="0"/>
          <w:sz w:val="20"/>
          <w:szCs w:val="20"/>
          <w:lang w:eastAsia="fr-FR" w:bidi="ar-SA"/>
        </w:rPr>
        <w:t>Le Maire expose à l’Assemblée que les travaux de regroupement de l’ancienne mairie et de l’ancien appartement sis « Grand Rue » au village devraient démarrer au printemps 2024. En ce qui concerne l’électricité des locaux communaux actuels, il y a trois abonnements et trois compteurs électriques : celui de l’appartement dit « Ex-Deville », celui de l’ancienne mairie et celui du local de l’ancien bureau de poste mis à disposition du café associatif « Le Petit zinc ». Actuellement, le compteur électrique de l’ancienne mairie alimente également les caves mises à disposition du Comité des fêtes.</w:t>
      </w:r>
    </w:p>
    <w:p w14:paraId="2842D44E" w14:textId="77777777" w:rsidR="003F2904" w:rsidRPr="00C17EBE" w:rsidRDefault="003F2904" w:rsidP="003F2904">
      <w:pPr>
        <w:suppressAutoHyphens w:val="0"/>
        <w:ind w:right="-851"/>
        <w:jc w:val="both"/>
        <w:rPr>
          <w:rFonts w:ascii="Times New Roman" w:eastAsia="Times New Roman" w:hAnsi="Times New Roman" w:cs="Times New Roman"/>
          <w:kern w:val="0"/>
          <w:sz w:val="12"/>
          <w:szCs w:val="12"/>
          <w:lang w:eastAsia="fr-FR" w:bidi="ar-SA"/>
        </w:rPr>
      </w:pPr>
    </w:p>
    <w:p w14:paraId="26D7870F" w14:textId="77777777" w:rsidR="00C17EBE" w:rsidRDefault="00C17EBE" w:rsidP="003F2904">
      <w:pPr>
        <w:suppressAutoHyphens w:val="0"/>
        <w:ind w:right="-851"/>
        <w:jc w:val="both"/>
        <w:rPr>
          <w:rFonts w:ascii="Book Antiqua" w:eastAsia="Times New Roman" w:hAnsi="Book Antiqua" w:cs="Times New Roman"/>
          <w:kern w:val="0"/>
          <w:sz w:val="20"/>
          <w:szCs w:val="20"/>
          <w:lang w:eastAsia="fr-FR" w:bidi="ar-SA"/>
        </w:rPr>
      </w:pPr>
      <w:r w:rsidRPr="00C17EBE">
        <w:rPr>
          <w:rFonts w:ascii="Book Antiqua" w:eastAsia="Times New Roman" w:hAnsi="Book Antiqua" w:cs="Times New Roman"/>
          <w:kern w:val="0"/>
          <w:sz w:val="20"/>
          <w:szCs w:val="20"/>
          <w:lang w:eastAsia="fr-FR" w:bidi="ar-SA"/>
        </w:rPr>
        <w:t>Le Maire propose à l’Assemblée de supprimer les compteurs électriques de l’ancienne Mairie et de l’appartement dit « Ex-Deville », ainsi que de ne mettre en service qu’un seul compteur électrique pour le nouvel appartement qui sera réalisé et de d’activer le compteur de l’ancien bureau de poste (local mis à disposition du café associatif « Le Petit zinc ») au nom de la commune ; ce dernier compteur pourrait ainsi alimenter le café associatif, ainsi que les caves mises à disposition du comité des fêtes. Un électricien devrait réaliser l’ensemble des travaux de mise aux normes de l’installation électrique.</w:t>
      </w:r>
    </w:p>
    <w:p w14:paraId="3565124E" w14:textId="77777777" w:rsidR="003F2904" w:rsidRPr="00C17EBE" w:rsidRDefault="003F2904" w:rsidP="003F2904">
      <w:pPr>
        <w:suppressAutoHyphens w:val="0"/>
        <w:ind w:right="-851"/>
        <w:jc w:val="both"/>
        <w:rPr>
          <w:rFonts w:ascii="Times New Roman" w:eastAsia="Times New Roman" w:hAnsi="Times New Roman" w:cs="Times New Roman"/>
          <w:kern w:val="0"/>
          <w:sz w:val="12"/>
          <w:szCs w:val="12"/>
          <w:lang w:eastAsia="fr-FR" w:bidi="ar-SA"/>
        </w:rPr>
      </w:pPr>
    </w:p>
    <w:p w14:paraId="017C1B99" w14:textId="77777777" w:rsidR="00C17EBE" w:rsidRDefault="00C17EBE" w:rsidP="003F2904">
      <w:pPr>
        <w:suppressAutoHyphens w:val="0"/>
        <w:ind w:right="-851"/>
        <w:jc w:val="both"/>
        <w:rPr>
          <w:rFonts w:ascii="Book Antiqua" w:eastAsia="Times New Roman" w:hAnsi="Book Antiqua" w:cs="Times New Roman"/>
          <w:kern w:val="0"/>
          <w:sz w:val="20"/>
          <w:szCs w:val="20"/>
          <w:lang w:eastAsia="fr-FR" w:bidi="ar-SA"/>
        </w:rPr>
      </w:pPr>
      <w:r w:rsidRPr="00C17EBE">
        <w:rPr>
          <w:rFonts w:ascii="Book Antiqua" w:eastAsia="Times New Roman" w:hAnsi="Book Antiqua" w:cs="Times New Roman"/>
          <w:kern w:val="0"/>
          <w:sz w:val="20"/>
          <w:szCs w:val="20"/>
          <w:lang w:eastAsia="fr-FR" w:bidi="ar-SA"/>
        </w:rPr>
        <w:t>De plus, le Maire expose à l’assemblée que la cheminée du local loué au café associatif « Le Petit Zinc » passe au milieu de la future cuisine de l’appartement. Le Maire propose la suppression de ce conduit de cheminée et la mise en place d’un chauffage électrique au local du Petit Zinc.</w:t>
      </w:r>
    </w:p>
    <w:p w14:paraId="113B6738" w14:textId="77777777" w:rsidR="003F2904" w:rsidRPr="00C17EBE" w:rsidRDefault="003F2904" w:rsidP="003F2904">
      <w:pPr>
        <w:suppressAutoHyphens w:val="0"/>
        <w:ind w:right="-851"/>
        <w:jc w:val="both"/>
        <w:rPr>
          <w:rFonts w:ascii="Times New Roman" w:eastAsia="Times New Roman" w:hAnsi="Times New Roman" w:cs="Times New Roman"/>
          <w:kern w:val="0"/>
          <w:sz w:val="12"/>
          <w:szCs w:val="12"/>
          <w:lang w:eastAsia="fr-FR" w:bidi="ar-SA"/>
        </w:rPr>
      </w:pPr>
    </w:p>
    <w:p w14:paraId="2EF39062" w14:textId="77777777" w:rsidR="00C17EBE" w:rsidRDefault="00C17EBE" w:rsidP="003F2904">
      <w:pPr>
        <w:suppressAutoHyphens w:val="0"/>
        <w:ind w:right="-851"/>
        <w:jc w:val="both"/>
        <w:rPr>
          <w:rFonts w:ascii="Book Antiqua" w:eastAsia="Times New Roman" w:hAnsi="Book Antiqua" w:cs="Times New Roman"/>
          <w:i/>
          <w:iCs/>
          <w:kern w:val="0"/>
          <w:sz w:val="20"/>
          <w:szCs w:val="20"/>
          <w:lang w:eastAsia="fr-FR" w:bidi="ar-SA"/>
        </w:rPr>
      </w:pPr>
      <w:r w:rsidRPr="00C17EBE">
        <w:rPr>
          <w:rFonts w:ascii="Book Antiqua" w:eastAsia="Times New Roman" w:hAnsi="Book Antiqua" w:cs="Times New Roman"/>
          <w:kern w:val="0"/>
          <w:sz w:val="20"/>
          <w:szCs w:val="20"/>
          <w:lang w:eastAsia="fr-FR" w:bidi="ar-SA"/>
        </w:rPr>
        <w:t xml:space="preserve">Entendu tout ceci et après délibération, le Conseil Municipal, </w:t>
      </w:r>
      <w:r w:rsidRPr="00C17EBE">
        <w:rPr>
          <w:rFonts w:ascii="Book Antiqua" w:eastAsia="Times New Roman" w:hAnsi="Book Antiqua" w:cs="Times New Roman"/>
          <w:i/>
          <w:iCs/>
          <w:kern w:val="0"/>
          <w:sz w:val="20"/>
          <w:szCs w:val="20"/>
          <w:lang w:eastAsia="fr-FR" w:bidi="ar-SA"/>
        </w:rPr>
        <w:t>à l’unanimité des membres présents et représentés :</w:t>
      </w:r>
    </w:p>
    <w:p w14:paraId="50F6D80E" w14:textId="77777777" w:rsidR="003F2904" w:rsidRPr="003F2904" w:rsidRDefault="003F2904" w:rsidP="003F2904">
      <w:pPr>
        <w:suppressAutoHyphens w:val="0"/>
        <w:ind w:right="-851"/>
        <w:jc w:val="both"/>
        <w:rPr>
          <w:rFonts w:ascii="Book Antiqua" w:eastAsia="Times New Roman" w:hAnsi="Book Antiqua" w:cs="Times New Roman"/>
          <w:i/>
          <w:iCs/>
          <w:kern w:val="0"/>
          <w:sz w:val="12"/>
          <w:szCs w:val="12"/>
          <w:lang w:eastAsia="fr-FR" w:bidi="ar-SA"/>
        </w:rPr>
      </w:pPr>
    </w:p>
    <w:p w14:paraId="28CB681E" w14:textId="77777777" w:rsidR="00C17EBE" w:rsidRPr="00C17EBE" w:rsidRDefault="00C17EBE" w:rsidP="003F2904">
      <w:pPr>
        <w:numPr>
          <w:ilvl w:val="0"/>
          <w:numId w:val="5"/>
        </w:numPr>
        <w:suppressAutoHyphens w:val="0"/>
        <w:ind w:left="714" w:hanging="357"/>
        <w:rPr>
          <w:rFonts w:ascii="Times New Roman" w:eastAsia="Times New Roman" w:hAnsi="Times New Roman" w:cs="Times New Roman"/>
          <w:kern w:val="0"/>
          <w:sz w:val="20"/>
          <w:szCs w:val="20"/>
          <w:lang w:eastAsia="fr-FR" w:bidi="ar-SA"/>
        </w:rPr>
      </w:pPr>
      <w:r w:rsidRPr="00C17EBE">
        <w:rPr>
          <w:rFonts w:ascii="Book Antiqua" w:eastAsia="Times New Roman" w:hAnsi="Book Antiqua" w:cs="Times New Roman"/>
          <w:kern w:val="0"/>
          <w:sz w:val="20"/>
          <w:szCs w:val="20"/>
          <w:lang w:eastAsia="fr-FR" w:bidi="ar-SA"/>
        </w:rPr>
        <w:t>Décide la suppression du compteur électrique de l’appartement Ex-Deville ;</w:t>
      </w:r>
    </w:p>
    <w:p w14:paraId="1E660C96" w14:textId="77777777" w:rsidR="00C17EBE" w:rsidRPr="00C17EBE" w:rsidRDefault="00C17EBE" w:rsidP="00C42172">
      <w:pPr>
        <w:numPr>
          <w:ilvl w:val="0"/>
          <w:numId w:val="5"/>
        </w:numPr>
        <w:suppressAutoHyphens w:val="0"/>
        <w:ind w:left="714" w:right="-853" w:hanging="357"/>
        <w:jc w:val="both"/>
        <w:rPr>
          <w:rFonts w:ascii="Times New Roman" w:eastAsia="Times New Roman" w:hAnsi="Times New Roman" w:cs="Times New Roman"/>
          <w:kern w:val="0"/>
          <w:sz w:val="20"/>
          <w:szCs w:val="20"/>
          <w:lang w:eastAsia="fr-FR" w:bidi="ar-SA"/>
        </w:rPr>
      </w:pPr>
      <w:r w:rsidRPr="00C17EBE">
        <w:rPr>
          <w:rFonts w:ascii="Book Antiqua" w:eastAsia="Times New Roman" w:hAnsi="Book Antiqua" w:cs="Times New Roman"/>
          <w:kern w:val="0"/>
          <w:sz w:val="20"/>
          <w:szCs w:val="20"/>
          <w:lang w:eastAsia="fr-FR" w:bidi="ar-SA"/>
        </w:rPr>
        <w:t>Invite le Maire à solliciter l’avis de l’électricien attributaire du lot « Electricité » des travaux de regroupement de l’ancienne mairie et de l’appartement Ex-Deville</w:t>
      </w:r>
    </w:p>
    <w:p w14:paraId="4BFD871F" w14:textId="77777777" w:rsidR="00C17EBE" w:rsidRPr="003F2904" w:rsidRDefault="00C17EBE" w:rsidP="00C42172">
      <w:pPr>
        <w:numPr>
          <w:ilvl w:val="0"/>
          <w:numId w:val="5"/>
        </w:numPr>
        <w:suppressAutoHyphens w:val="0"/>
        <w:ind w:left="714" w:right="-853" w:hanging="357"/>
        <w:rPr>
          <w:rFonts w:ascii="Times New Roman" w:eastAsia="Times New Roman" w:hAnsi="Times New Roman" w:cs="Times New Roman"/>
          <w:kern w:val="0"/>
          <w:sz w:val="20"/>
          <w:szCs w:val="20"/>
          <w:lang w:eastAsia="fr-FR" w:bidi="ar-SA"/>
        </w:rPr>
      </w:pPr>
      <w:r w:rsidRPr="00C17EBE">
        <w:rPr>
          <w:rFonts w:ascii="Book Antiqua" w:eastAsia="Times New Roman" w:hAnsi="Book Antiqua" w:cs="Times New Roman"/>
          <w:kern w:val="0"/>
          <w:sz w:val="20"/>
          <w:szCs w:val="20"/>
          <w:lang w:eastAsia="fr-FR" w:bidi="ar-SA"/>
        </w:rPr>
        <w:t>Décide de conserver la cheminée existante dans le local de l’ancien bureau de poste mis à disposition du café associatif « Le Petit Zinc ».</w:t>
      </w:r>
    </w:p>
    <w:p w14:paraId="583585AE" w14:textId="77777777" w:rsidR="003F2904" w:rsidRDefault="003F2904" w:rsidP="003F2904">
      <w:pPr>
        <w:suppressAutoHyphens w:val="0"/>
        <w:ind w:left="714"/>
        <w:rPr>
          <w:rFonts w:ascii="Book Antiqua" w:eastAsia="Times New Roman" w:hAnsi="Book Antiqua" w:cs="Times New Roman"/>
          <w:kern w:val="0"/>
          <w:sz w:val="12"/>
          <w:szCs w:val="12"/>
          <w:lang w:eastAsia="fr-FR" w:bidi="ar-SA"/>
        </w:rPr>
      </w:pPr>
    </w:p>
    <w:p w14:paraId="185640C0" w14:textId="77777777" w:rsidR="003F2904" w:rsidRPr="00C17EBE" w:rsidRDefault="003F2904" w:rsidP="003F2904">
      <w:pPr>
        <w:suppressAutoHyphens w:val="0"/>
        <w:ind w:left="714"/>
        <w:rPr>
          <w:rFonts w:ascii="Times New Roman" w:eastAsia="Times New Roman" w:hAnsi="Times New Roman" w:cs="Times New Roman"/>
          <w:kern w:val="0"/>
          <w:sz w:val="12"/>
          <w:szCs w:val="12"/>
          <w:lang w:eastAsia="fr-FR" w:bidi="ar-SA"/>
        </w:rPr>
      </w:pPr>
    </w:p>
    <w:p w14:paraId="3FFEC5BD" w14:textId="77777777" w:rsidR="008F777F" w:rsidRPr="008F777F" w:rsidRDefault="008F777F" w:rsidP="003F2904">
      <w:pPr>
        <w:numPr>
          <w:ilvl w:val="1"/>
          <w:numId w:val="1"/>
        </w:numPr>
        <w:shd w:val="clear" w:color="auto" w:fill="D9D9D9"/>
        <w:suppressAutoHyphens w:val="0"/>
        <w:rPr>
          <w:rFonts w:ascii="Times New Roman" w:eastAsia="Times New Roman" w:hAnsi="Times New Roman" w:cs="Times New Roman"/>
          <w:kern w:val="0"/>
          <w:sz w:val="20"/>
          <w:szCs w:val="20"/>
          <w:u w:val="single"/>
          <w:lang w:eastAsia="fr-FR" w:bidi="ar-SA"/>
        </w:rPr>
      </w:pPr>
      <w:r w:rsidRPr="008F777F">
        <w:rPr>
          <w:rFonts w:ascii="Book Antiqua" w:eastAsia="Times New Roman" w:hAnsi="Book Antiqua" w:cs="Times New Roman"/>
          <w:b/>
          <w:bCs/>
          <w:kern w:val="0"/>
          <w:sz w:val="20"/>
          <w:szCs w:val="20"/>
          <w:u w:val="single"/>
          <w:lang w:eastAsia="fr-FR" w:bidi="ar-SA"/>
        </w:rPr>
        <w:t>Demande d’inhumation au colombarium pour un ancien administré de la commune</w:t>
      </w:r>
    </w:p>
    <w:p w14:paraId="2BF4C225" w14:textId="77777777" w:rsidR="008F777F" w:rsidRPr="008F777F" w:rsidRDefault="008F777F" w:rsidP="003F2904">
      <w:pPr>
        <w:suppressAutoHyphens w:val="0"/>
        <w:ind w:right="-851"/>
        <w:jc w:val="both"/>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Le Maire donne lecture à l’Assemblée d’une lettre d’une ancienne propriétaire-résidente de la commune. Elle souhaite que son père, ancien administré de la commune, récemment décédé, repose au colombarium du cimetière communal, afin que son père puisse reposer auprès de son épouse, inhumée en août 2015 au cimetière communal.</w:t>
      </w:r>
    </w:p>
    <w:p w14:paraId="67C8E127" w14:textId="77777777" w:rsidR="008F777F" w:rsidRPr="008F777F" w:rsidRDefault="008F777F" w:rsidP="003F2904">
      <w:pPr>
        <w:suppressAutoHyphens w:val="0"/>
        <w:ind w:right="-851"/>
        <w:rPr>
          <w:rFonts w:ascii="Times New Roman" w:eastAsia="Times New Roman" w:hAnsi="Times New Roman" w:cs="Times New Roman"/>
          <w:kern w:val="0"/>
          <w:sz w:val="12"/>
          <w:szCs w:val="12"/>
          <w:lang w:eastAsia="fr-FR" w:bidi="ar-SA"/>
        </w:rPr>
      </w:pPr>
    </w:p>
    <w:p w14:paraId="20727B99" w14:textId="77777777" w:rsidR="008F777F" w:rsidRPr="008F777F" w:rsidRDefault="008F777F" w:rsidP="003F2904">
      <w:pPr>
        <w:suppressAutoHyphens w:val="0"/>
        <w:ind w:right="-851"/>
        <w:jc w:val="both"/>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Le Maire rappelle à l’Assemblée que la personne ayant qualité pour pourvoir aux funérailles peut décider de la destination des cendres :</w:t>
      </w:r>
    </w:p>
    <w:p w14:paraId="62FC5BAB" w14:textId="77777777" w:rsidR="008F777F" w:rsidRPr="008F777F" w:rsidRDefault="008F777F" w:rsidP="003F2904">
      <w:pPr>
        <w:suppressAutoHyphens w:val="0"/>
        <w:ind w:right="-851"/>
        <w:rPr>
          <w:rFonts w:ascii="Times New Roman" w:eastAsia="Times New Roman" w:hAnsi="Times New Roman" w:cs="Times New Roman"/>
          <w:kern w:val="0"/>
          <w:sz w:val="12"/>
          <w:szCs w:val="12"/>
          <w:lang w:eastAsia="fr-FR" w:bidi="ar-SA"/>
        </w:rPr>
      </w:pPr>
    </w:p>
    <w:p w14:paraId="0655AD14" w14:textId="77777777" w:rsidR="008F777F" w:rsidRPr="008F777F" w:rsidRDefault="008F777F" w:rsidP="003F2904">
      <w:pPr>
        <w:numPr>
          <w:ilvl w:val="0"/>
          <w:numId w:val="6"/>
        </w:numPr>
        <w:suppressAutoHyphens w:val="0"/>
        <w:ind w:right="-853"/>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Inhumation de l’urne dans la sépulture de sa mère,</w:t>
      </w:r>
    </w:p>
    <w:p w14:paraId="1FDD98B5" w14:textId="77777777" w:rsidR="008F777F" w:rsidRPr="008F777F" w:rsidRDefault="008F777F" w:rsidP="003F2904">
      <w:pPr>
        <w:numPr>
          <w:ilvl w:val="0"/>
          <w:numId w:val="6"/>
        </w:numPr>
        <w:suppressAutoHyphens w:val="0"/>
        <w:ind w:right="-853"/>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Scellement de l’urne sur le monument funéraire où repose sa mère,</w:t>
      </w:r>
    </w:p>
    <w:p w14:paraId="13381353" w14:textId="77777777" w:rsidR="008F777F" w:rsidRPr="008F777F" w:rsidRDefault="008F777F" w:rsidP="003F2904">
      <w:pPr>
        <w:numPr>
          <w:ilvl w:val="0"/>
          <w:numId w:val="6"/>
        </w:numPr>
        <w:suppressAutoHyphens w:val="0"/>
        <w:ind w:right="-853"/>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Dépôt de l’urne dans une case de colombarium,</w:t>
      </w:r>
    </w:p>
    <w:p w14:paraId="694A1A23" w14:textId="77777777" w:rsidR="008F777F" w:rsidRPr="008F777F" w:rsidRDefault="008F777F" w:rsidP="003F2904">
      <w:pPr>
        <w:numPr>
          <w:ilvl w:val="0"/>
          <w:numId w:val="6"/>
        </w:numPr>
        <w:suppressAutoHyphens w:val="0"/>
        <w:ind w:right="-853"/>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Dispersion des cendres dans le jardin du souvenir de la commune, sur autorisation du Maire.</w:t>
      </w:r>
    </w:p>
    <w:p w14:paraId="5AD99963" w14:textId="77777777" w:rsidR="008F777F" w:rsidRPr="008F777F" w:rsidRDefault="008F777F" w:rsidP="003F2904">
      <w:pPr>
        <w:suppressAutoHyphens w:val="0"/>
        <w:ind w:left="425" w:right="-851"/>
        <w:rPr>
          <w:rFonts w:ascii="Times New Roman" w:eastAsia="Times New Roman" w:hAnsi="Times New Roman" w:cs="Times New Roman"/>
          <w:kern w:val="0"/>
          <w:sz w:val="12"/>
          <w:szCs w:val="12"/>
          <w:lang w:eastAsia="fr-FR" w:bidi="ar-SA"/>
        </w:rPr>
      </w:pPr>
    </w:p>
    <w:p w14:paraId="68DE61A6" w14:textId="77777777" w:rsidR="008F777F" w:rsidRDefault="008F777F" w:rsidP="003F2904">
      <w:pPr>
        <w:suppressAutoHyphens w:val="0"/>
        <w:rPr>
          <w:rFonts w:ascii="Book Antiqua" w:eastAsia="Times New Roman" w:hAnsi="Book Antiqua" w:cs="Times New Roman"/>
          <w:i/>
          <w:iCs/>
          <w:kern w:val="0"/>
          <w:sz w:val="20"/>
          <w:szCs w:val="20"/>
          <w:lang w:eastAsia="fr-FR" w:bidi="ar-SA"/>
        </w:rPr>
      </w:pPr>
      <w:r w:rsidRPr="008F777F">
        <w:rPr>
          <w:rFonts w:ascii="Book Antiqua" w:eastAsia="Times New Roman" w:hAnsi="Book Antiqua" w:cs="Times New Roman"/>
          <w:kern w:val="0"/>
          <w:sz w:val="20"/>
          <w:szCs w:val="20"/>
          <w:lang w:eastAsia="fr-FR" w:bidi="ar-SA"/>
        </w:rPr>
        <w:t xml:space="preserve">Entendu tout ceci, le Conseil Municipal, </w:t>
      </w:r>
      <w:r w:rsidRPr="008F777F">
        <w:rPr>
          <w:rFonts w:ascii="Book Antiqua" w:eastAsia="Times New Roman" w:hAnsi="Book Antiqua" w:cs="Times New Roman"/>
          <w:i/>
          <w:iCs/>
          <w:kern w:val="0"/>
          <w:sz w:val="20"/>
          <w:szCs w:val="20"/>
          <w:lang w:eastAsia="fr-FR" w:bidi="ar-SA"/>
        </w:rPr>
        <w:t>à l’unanimité des membres présents et représentés :</w:t>
      </w:r>
    </w:p>
    <w:p w14:paraId="365512B8" w14:textId="77777777" w:rsidR="003F2904" w:rsidRPr="008F777F" w:rsidRDefault="003F2904" w:rsidP="003F2904">
      <w:pPr>
        <w:suppressAutoHyphens w:val="0"/>
        <w:rPr>
          <w:rFonts w:ascii="Times New Roman" w:eastAsia="Times New Roman" w:hAnsi="Times New Roman" w:cs="Times New Roman"/>
          <w:kern w:val="0"/>
          <w:sz w:val="12"/>
          <w:szCs w:val="12"/>
          <w:lang w:eastAsia="fr-FR" w:bidi="ar-SA"/>
        </w:rPr>
      </w:pPr>
    </w:p>
    <w:p w14:paraId="78BBE885" w14:textId="77777777" w:rsidR="008F777F" w:rsidRPr="008F777F" w:rsidRDefault="008F777F" w:rsidP="003F2904">
      <w:pPr>
        <w:numPr>
          <w:ilvl w:val="0"/>
          <w:numId w:val="7"/>
        </w:numPr>
        <w:suppressAutoHyphens w:val="0"/>
        <w:ind w:right="-851"/>
        <w:jc w:val="both"/>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Accepte que l’ancien administré de la commune repose au cimetière communal ;</w:t>
      </w:r>
    </w:p>
    <w:p w14:paraId="5BD421B0" w14:textId="77777777" w:rsidR="008F777F" w:rsidRPr="00333386" w:rsidRDefault="008F777F" w:rsidP="003F2904">
      <w:pPr>
        <w:numPr>
          <w:ilvl w:val="0"/>
          <w:numId w:val="7"/>
        </w:numPr>
        <w:suppressAutoHyphens w:val="0"/>
        <w:ind w:right="-851"/>
        <w:jc w:val="both"/>
        <w:rPr>
          <w:rFonts w:ascii="Times New Roman" w:eastAsia="Times New Roman" w:hAnsi="Times New Roman" w:cs="Times New Roman"/>
          <w:kern w:val="0"/>
          <w:sz w:val="20"/>
          <w:szCs w:val="20"/>
          <w:lang w:eastAsia="fr-FR" w:bidi="ar-SA"/>
        </w:rPr>
      </w:pPr>
      <w:r w:rsidRPr="008F777F">
        <w:rPr>
          <w:rFonts w:ascii="Book Antiqua" w:eastAsia="Times New Roman" w:hAnsi="Book Antiqua" w:cs="Times New Roman"/>
          <w:kern w:val="0"/>
          <w:sz w:val="20"/>
          <w:szCs w:val="20"/>
          <w:lang w:eastAsia="fr-FR" w:bidi="ar-SA"/>
        </w:rPr>
        <w:t>Invite le Maire à contacter la fille du défunt pour connaître précisément sa décision quant à la destination des cendres de son père, afin de préparer éventuellement un acte de concession pour une case de colombarium ou une autorisation d’inhumation ou de dispersion des cendres au jardin du souvenir.</w:t>
      </w:r>
    </w:p>
    <w:p w14:paraId="741D4203" w14:textId="77777777" w:rsidR="00333386" w:rsidRDefault="00333386" w:rsidP="00333386">
      <w:pPr>
        <w:suppressAutoHyphens w:val="0"/>
        <w:ind w:left="720" w:right="-851"/>
        <w:jc w:val="both"/>
        <w:rPr>
          <w:rFonts w:ascii="Book Antiqua" w:eastAsia="Times New Roman" w:hAnsi="Book Antiqua" w:cs="Times New Roman"/>
          <w:kern w:val="0"/>
          <w:sz w:val="12"/>
          <w:szCs w:val="12"/>
          <w:lang w:eastAsia="fr-FR" w:bidi="ar-SA"/>
        </w:rPr>
      </w:pPr>
    </w:p>
    <w:p w14:paraId="217A6E91" w14:textId="77777777" w:rsidR="00333386" w:rsidRPr="008F777F" w:rsidRDefault="00333386" w:rsidP="00333386">
      <w:pPr>
        <w:suppressAutoHyphens w:val="0"/>
        <w:ind w:left="720" w:right="-851"/>
        <w:jc w:val="both"/>
        <w:rPr>
          <w:rFonts w:ascii="Times New Roman" w:eastAsia="Times New Roman" w:hAnsi="Times New Roman" w:cs="Times New Roman"/>
          <w:kern w:val="0"/>
          <w:sz w:val="12"/>
          <w:szCs w:val="12"/>
          <w:lang w:eastAsia="fr-FR" w:bidi="ar-SA"/>
        </w:rPr>
      </w:pPr>
    </w:p>
    <w:p w14:paraId="70F085B7" w14:textId="77777777" w:rsidR="008F777F" w:rsidRPr="008F777F" w:rsidRDefault="008F777F" w:rsidP="00333386">
      <w:pPr>
        <w:numPr>
          <w:ilvl w:val="1"/>
          <w:numId w:val="1"/>
        </w:numPr>
        <w:suppressAutoHyphens w:val="0"/>
        <w:rPr>
          <w:rFonts w:ascii="Times New Roman" w:eastAsia="Times New Roman" w:hAnsi="Times New Roman" w:cs="Times New Roman"/>
          <w:color w:val="000000"/>
          <w:kern w:val="0"/>
          <w:sz w:val="20"/>
          <w:szCs w:val="20"/>
          <w:u w:val="single"/>
          <w:lang w:eastAsia="fr-FR" w:bidi="ar-SA"/>
        </w:rPr>
      </w:pPr>
      <w:r w:rsidRPr="008F777F">
        <w:rPr>
          <w:rFonts w:ascii="Book Antiqua" w:eastAsia="Times New Roman" w:hAnsi="Book Antiqua" w:cs="Arial"/>
          <w:b/>
          <w:bCs/>
          <w:color w:val="000000"/>
          <w:kern w:val="0"/>
          <w:sz w:val="20"/>
          <w:szCs w:val="20"/>
          <w:u w:val="single"/>
          <w:shd w:val="clear" w:color="auto" w:fill="DDDDDD"/>
          <w:lang w:eastAsia="fr-FR" w:bidi="ar-SA"/>
        </w:rPr>
        <w:t>Vote du compte administratif du budget annexe "C.C.A.S." de l'exercice 2023</w:t>
      </w:r>
    </w:p>
    <w:p w14:paraId="5646C3E7" w14:textId="77777777" w:rsidR="008F777F" w:rsidRDefault="008F777F" w:rsidP="00333386">
      <w:pPr>
        <w:suppressAutoHyphens w:val="0"/>
        <w:ind w:right="-853"/>
        <w:jc w:val="both"/>
        <w:rPr>
          <w:rFonts w:ascii="Book Antiqua" w:eastAsia="Times New Roman" w:hAnsi="Book Antiqua" w:cs="Arial"/>
          <w:color w:val="000000"/>
          <w:kern w:val="0"/>
          <w:sz w:val="20"/>
          <w:szCs w:val="20"/>
          <w:lang w:eastAsia="fr-FR" w:bidi="ar-SA"/>
        </w:rPr>
      </w:pPr>
      <w:r w:rsidRPr="008F777F">
        <w:rPr>
          <w:rFonts w:ascii="Book Antiqua" w:eastAsia="Times New Roman" w:hAnsi="Book Antiqua" w:cs="Arial"/>
          <w:color w:val="000000"/>
          <w:kern w:val="0"/>
          <w:sz w:val="20"/>
          <w:szCs w:val="20"/>
          <w:lang w:eastAsia="fr-FR" w:bidi="ar-SA"/>
        </w:rPr>
        <w:t>Le Conseil Municipal, réuni sous la présidence de Monsieur DELAUP Luc, Maire, lequel cède la parole à son Adjointe en charge des affaires financières, Mme PECH Martine et quitte la salle de réunions,</w:t>
      </w:r>
    </w:p>
    <w:p w14:paraId="73D649A9" w14:textId="77777777" w:rsidR="00333386" w:rsidRPr="008F777F" w:rsidRDefault="00333386" w:rsidP="00333386">
      <w:pPr>
        <w:suppressAutoHyphens w:val="0"/>
        <w:ind w:right="-853"/>
        <w:jc w:val="both"/>
        <w:rPr>
          <w:rFonts w:ascii="Times New Roman" w:eastAsia="Times New Roman" w:hAnsi="Times New Roman" w:cs="Times New Roman"/>
          <w:color w:val="000000"/>
          <w:kern w:val="0"/>
          <w:sz w:val="12"/>
          <w:szCs w:val="12"/>
          <w:lang w:eastAsia="fr-FR" w:bidi="ar-SA"/>
        </w:rPr>
      </w:pPr>
    </w:p>
    <w:p w14:paraId="7ED4C2F0" w14:textId="77777777" w:rsidR="008F777F" w:rsidRPr="008F777F" w:rsidRDefault="008F777F" w:rsidP="00C42172">
      <w:pPr>
        <w:suppressAutoHyphens w:val="0"/>
        <w:ind w:right="-853"/>
        <w:jc w:val="both"/>
        <w:rPr>
          <w:rFonts w:ascii="Times New Roman" w:eastAsia="Times New Roman" w:hAnsi="Times New Roman" w:cs="Times New Roman"/>
          <w:color w:val="000000"/>
          <w:kern w:val="0"/>
          <w:sz w:val="22"/>
          <w:szCs w:val="22"/>
          <w:lang w:eastAsia="fr-FR" w:bidi="ar-SA"/>
        </w:rPr>
      </w:pPr>
      <w:r w:rsidRPr="008F777F">
        <w:rPr>
          <w:rFonts w:ascii="Book Antiqua" w:eastAsia="Times New Roman" w:hAnsi="Book Antiqua" w:cs="Arial"/>
          <w:color w:val="000000"/>
          <w:kern w:val="0"/>
          <w:sz w:val="20"/>
          <w:szCs w:val="20"/>
          <w:lang w:eastAsia="fr-FR" w:bidi="ar-SA"/>
        </w:rPr>
        <w:t>délibérant sur le compte administratif du budget annexe "C.C.A.S." de l'exercice 2023 dressé par Monsieur DELAUP Luc, Maire,</w:t>
      </w:r>
    </w:p>
    <w:p w14:paraId="43477CC7" w14:textId="77777777" w:rsidR="008F777F" w:rsidRPr="008F777F" w:rsidRDefault="008F777F" w:rsidP="008F777F">
      <w:pPr>
        <w:suppressAutoHyphens w:val="0"/>
        <w:spacing w:before="100" w:beforeAutospacing="1"/>
        <w:rPr>
          <w:rFonts w:ascii="Times New Roman" w:eastAsia="Times New Roman" w:hAnsi="Times New Roman" w:cs="Times New Roman"/>
          <w:color w:val="000000"/>
          <w:kern w:val="0"/>
          <w:lang w:eastAsia="fr-FR" w:bidi="ar-SA"/>
        </w:rPr>
      </w:pPr>
    </w:p>
    <w:p w14:paraId="288AC76B" w14:textId="77777777" w:rsidR="008F777F" w:rsidRPr="008F777F" w:rsidRDefault="008F777F" w:rsidP="00C42172">
      <w:pPr>
        <w:suppressAutoHyphens w:val="0"/>
        <w:ind w:right="-510"/>
        <w:rPr>
          <w:rFonts w:ascii="Times New Roman" w:eastAsia="Times New Roman" w:hAnsi="Times New Roman" w:cs="Times New Roman"/>
          <w:color w:val="000000"/>
          <w:kern w:val="0"/>
          <w:sz w:val="22"/>
          <w:szCs w:val="22"/>
          <w:lang w:eastAsia="fr-FR" w:bidi="ar-SA"/>
        </w:rPr>
      </w:pPr>
      <w:r w:rsidRPr="008F777F">
        <w:rPr>
          <w:rFonts w:ascii="Book Antiqua" w:eastAsia="Times New Roman" w:hAnsi="Book Antiqua" w:cs="Arial"/>
          <w:color w:val="000000"/>
          <w:kern w:val="0"/>
          <w:sz w:val="20"/>
          <w:szCs w:val="20"/>
          <w:lang w:eastAsia="fr-FR" w:bidi="ar-SA"/>
        </w:rPr>
        <w:t>après s'être fait présenter le budget primitif, les décisions modificatives budgétaires de l'exercice considéré,</w:t>
      </w:r>
    </w:p>
    <w:p w14:paraId="6F1127A3" w14:textId="77777777" w:rsidR="008F777F" w:rsidRPr="008F777F" w:rsidRDefault="008F777F" w:rsidP="00C42172">
      <w:pPr>
        <w:suppressAutoHyphens w:val="0"/>
        <w:rPr>
          <w:rFonts w:ascii="Times New Roman" w:eastAsia="Times New Roman" w:hAnsi="Times New Roman" w:cs="Times New Roman"/>
          <w:color w:val="000000"/>
          <w:kern w:val="0"/>
          <w:sz w:val="12"/>
          <w:szCs w:val="12"/>
          <w:lang w:eastAsia="fr-FR" w:bidi="ar-SA"/>
        </w:rPr>
      </w:pPr>
    </w:p>
    <w:p w14:paraId="002A9B45" w14:textId="77777777" w:rsidR="008F777F" w:rsidRDefault="008F777F" w:rsidP="003744E8">
      <w:pPr>
        <w:suppressAutoHyphens w:val="0"/>
        <w:ind w:right="-853"/>
        <w:jc w:val="both"/>
        <w:rPr>
          <w:rFonts w:ascii="Book Antiqua" w:eastAsia="Times New Roman" w:hAnsi="Book Antiqua" w:cs="Arial"/>
          <w:color w:val="000000"/>
          <w:kern w:val="0"/>
          <w:sz w:val="20"/>
          <w:szCs w:val="20"/>
          <w:lang w:eastAsia="fr-FR" w:bidi="ar-SA"/>
        </w:rPr>
      </w:pPr>
      <w:r w:rsidRPr="008F777F">
        <w:rPr>
          <w:rFonts w:ascii="Book Antiqua" w:eastAsia="Times New Roman" w:hAnsi="Book Antiqua" w:cs="Arial"/>
          <w:color w:val="000000"/>
          <w:kern w:val="0"/>
          <w:sz w:val="20"/>
          <w:szCs w:val="20"/>
          <w:lang w:eastAsia="fr-FR" w:bidi="ar-SA"/>
        </w:rPr>
        <w:lastRenderedPageBreak/>
        <w:t>1. Lui donne acte de la présentation faite du compte administratif du budget annexe "C.C.A.S." de l'exercice 2023, lequel peut se résumer ainsi :</w:t>
      </w:r>
    </w:p>
    <w:p w14:paraId="7D934DB3" w14:textId="77777777" w:rsidR="003744E8" w:rsidRPr="008F777F" w:rsidRDefault="003744E8" w:rsidP="00C42172">
      <w:pPr>
        <w:suppressAutoHyphens w:val="0"/>
        <w:ind w:right="-510"/>
        <w:rPr>
          <w:rFonts w:ascii="Times New Roman" w:eastAsia="Times New Roman" w:hAnsi="Times New Roman" w:cs="Times New Roman"/>
          <w:color w:val="000000"/>
          <w:kern w:val="0"/>
          <w:sz w:val="12"/>
          <w:szCs w:val="12"/>
          <w:lang w:eastAsia="fr-FR" w:bidi="ar-SA"/>
        </w:rPr>
      </w:pPr>
    </w:p>
    <w:tbl>
      <w:tblPr>
        <w:tblW w:w="9585" w:type="dxa"/>
        <w:tblCellSpacing w:w="0" w:type="dxa"/>
        <w:tblCellMar>
          <w:top w:w="45" w:type="dxa"/>
          <w:left w:w="45" w:type="dxa"/>
          <w:bottom w:w="45" w:type="dxa"/>
          <w:right w:w="45" w:type="dxa"/>
        </w:tblCellMar>
        <w:tblLook w:val="04A0" w:firstRow="1" w:lastRow="0" w:firstColumn="1" w:lastColumn="0" w:noHBand="0" w:noVBand="1"/>
      </w:tblPr>
      <w:tblGrid>
        <w:gridCol w:w="1719"/>
        <w:gridCol w:w="1267"/>
        <w:gridCol w:w="1360"/>
        <w:gridCol w:w="1267"/>
        <w:gridCol w:w="1360"/>
        <w:gridCol w:w="1267"/>
        <w:gridCol w:w="1345"/>
      </w:tblGrid>
      <w:tr w:rsidR="008F777F" w:rsidRPr="008F777F" w14:paraId="4620CA67" w14:textId="77777777" w:rsidTr="003744E8">
        <w:trPr>
          <w:trHeight w:val="240"/>
          <w:tblCellSpacing w:w="0" w:type="dxa"/>
        </w:trPr>
        <w:tc>
          <w:tcPr>
            <w:tcW w:w="1719" w:type="dxa"/>
            <w:tcBorders>
              <w:top w:val="single" w:sz="12" w:space="0" w:color="FFFFFF"/>
              <w:left w:val="single" w:sz="12" w:space="0" w:color="FFFFFF"/>
              <w:bottom w:val="single" w:sz="6" w:space="0" w:color="000000"/>
              <w:right w:val="single" w:sz="6" w:space="0" w:color="000000"/>
            </w:tcBorders>
            <w:shd w:val="clear" w:color="auto" w:fill="FFFFFF"/>
            <w:tcMar>
              <w:top w:w="0" w:type="dxa"/>
              <w:left w:w="62" w:type="dxa"/>
              <w:bottom w:w="0" w:type="dxa"/>
              <w:right w:w="51" w:type="dxa"/>
            </w:tcMar>
            <w:vAlign w:val="center"/>
            <w:hideMark/>
          </w:tcPr>
          <w:p w14:paraId="1718CF9B"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p>
        </w:tc>
        <w:tc>
          <w:tcPr>
            <w:tcW w:w="2627" w:type="dxa"/>
            <w:gridSpan w:val="2"/>
            <w:tcBorders>
              <w:top w:val="single" w:sz="12" w:space="0" w:color="000000"/>
              <w:left w:val="single" w:sz="12" w:space="0" w:color="000000"/>
              <w:bottom w:val="single" w:sz="6" w:space="0" w:color="000000"/>
              <w:right w:val="single" w:sz="6" w:space="0" w:color="000000"/>
            </w:tcBorders>
            <w:shd w:val="clear" w:color="auto" w:fill="D4D4D4"/>
            <w:tcMar>
              <w:top w:w="0" w:type="dxa"/>
              <w:left w:w="62" w:type="dxa"/>
              <w:bottom w:w="0" w:type="dxa"/>
              <w:right w:w="51" w:type="dxa"/>
            </w:tcMar>
            <w:vAlign w:val="center"/>
            <w:hideMark/>
          </w:tcPr>
          <w:p w14:paraId="2DE12DAC"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b/>
                <w:bCs/>
                <w:color w:val="000000"/>
                <w:kern w:val="0"/>
                <w:sz w:val="18"/>
                <w:szCs w:val="18"/>
                <w:lang w:eastAsia="fr-FR" w:bidi="ar-SA"/>
              </w:rPr>
              <w:t>Investissement</w:t>
            </w:r>
          </w:p>
        </w:tc>
        <w:tc>
          <w:tcPr>
            <w:tcW w:w="2627" w:type="dxa"/>
            <w:gridSpan w:val="2"/>
            <w:tcBorders>
              <w:top w:val="single" w:sz="12"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hideMark/>
          </w:tcPr>
          <w:p w14:paraId="32A1FA73"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b/>
                <w:bCs/>
                <w:color w:val="000000"/>
                <w:kern w:val="0"/>
                <w:sz w:val="18"/>
                <w:szCs w:val="18"/>
                <w:lang w:eastAsia="fr-FR" w:bidi="ar-SA"/>
              </w:rPr>
              <w:t>Fonctionnement</w:t>
            </w:r>
          </w:p>
        </w:tc>
        <w:tc>
          <w:tcPr>
            <w:tcW w:w="2612" w:type="dxa"/>
            <w:gridSpan w:val="2"/>
            <w:tcBorders>
              <w:top w:val="single" w:sz="12" w:space="0" w:color="000000"/>
              <w:left w:val="single" w:sz="6" w:space="0" w:color="000000"/>
              <w:bottom w:val="single" w:sz="6" w:space="0" w:color="000000"/>
              <w:right w:val="single" w:sz="12" w:space="0" w:color="000000"/>
            </w:tcBorders>
            <w:shd w:val="clear" w:color="auto" w:fill="D4D4D4"/>
            <w:tcMar>
              <w:top w:w="0" w:type="dxa"/>
              <w:left w:w="51" w:type="dxa"/>
              <w:bottom w:w="0" w:type="dxa"/>
              <w:right w:w="62" w:type="dxa"/>
            </w:tcMar>
            <w:vAlign w:val="center"/>
            <w:hideMark/>
          </w:tcPr>
          <w:p w14:paraId="0B11D4E3"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b/>
                <w:bCs/>
                <w:color w:val="000000"/>
                <w:kern w:val="0"/>
                <w:sz w:val="18"/>
                <w:szCs w:val="18"/>
                <w:lang w:eastAsia="fr-FR" w:bidi="ar-SA"/>
              </w:rPr>
              <w:t>Ensemble</w:t>
            </w:r>
          </w:p>
        </w:tc>
      </w:tr>
      <w:tr w:rsidR="008F777F" w:rsidRPr="008F777F" w14:paraId="226BB431" w14:textId="77777777" w:rsidTr="003744E8">
        <w:trPr>
          <w:trHeight w:val="480"/>
          <w:tblCellSpacing w:w="0" w:type="dxa"/>
        </w:trPr>
        <w:tc>
          <w:tcPr>
            <w:tcW w:w="1719" w:type="dxa"/>
            <w:tcBorders>
              <w:top w:val="single" w:sz="12" w:space="0" w:color="000000"/>
              <w:left w:val="single" w:sz="12" w:space="0" w:color="000000"/>
              <w:bottom w:val="single" w:sz="6" w:space="0" w:color="000000"/>
              <w:right w:val="single" w:sz="6" w:space="0" w:color="000000"/>
            </w:tcBorders>
            <w:shd w:val="clear" w:color="auto" w:fill="E8E8E8"/>
            <w:tcMar>
              <w:top w:w="0" w:type="dxa"/>
              <w:left w:w="62" w:type="dxa"/>
              <w:bottom w:w="0" w:type="dxa"/>
              <w:right w:w="51" w:type="dxa"/>
            </w:tcMar>
            <w:vAlign w:val="center"/>
            <w:hideMark/>
          </w:tcPr>
          <w:p w14:paraId="7301A543"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b/>
                <w:bCs/>
                <w:color w:val="000000"/>
                <w:kern w:val="0"/>
                <w:sz w:val="16"/>
                <w:szCs w:val="16"/>
                <w:lang w:eastAsia="fr-FR" w:bidi="ar-SA"/>
              </w:rPr>
              <w:t>Libellé</w:t>
            </w:r>
          </w:p>
        </w:tc>
        <w:tc>
          <w:tcPr>
            <w:tcW w:w="1267"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212DDEFF"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Dépenses ou Déficit</w:t>
            </w:r>
          </w:p>
        </w:tc>
        <w:tc>
          <w:tcPr>
            <w:tcW w:w="1360"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77D0A696"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Recettes ou Excédent</w:t>
            </w:r>
          </w:p>
        </w:tc>
        <w:tc>
          <w:tcPr>
            <w:tcW w:w="1267"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1A93D369"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Dépenses ou Déficit</w:t>
            </w:r>
          </w:p>
        </w:tc>
        <w:tc>
          <w:tcPr>
            <w:tcW w:w="1360"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342233FE"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Recettes ou Excédent</w:t>
            </w:r>
          </w:p>
        </w:tc>
        <w:tc>
          <w:tcPr>
            <w:tcW w:w="1267"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1F3170BD"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Dépenses ou Déficit</w:t>
            </w:r>
          </w:p>
        </w:tc>
        <w:tc>
          <w:tcPr>
            <w:tcW w:w="1345" w:type="dxa"/>
            <w:tcBorders>
              <w:top w:val="single" w:sz="12" w:space="0" w:color="000000"/>
              <w:left w:val="single" w:sz="6" w:space="0" w:color="000000"/>
              <w:bottom w:val="single" w:sz="6" w:space="0" w:color="000000"/>
              <w:right w:val="single" w:sz="12" w:space="0" w:color="000000"/>
            </w:tcBorders>
            <w:shd w:val="clear" w:color="auto" w:fill="E8E8E8"/>
            <w:tcMar>
              <w:top w:w="0" w:type="dxa"/>
              <w:left w:w="51" w:type="dxa"/>
              <w:bottom w:w="0" w:type="dxa"/>
              <w:right w:w="62" w:type="dxa"/>
            </w:tcMar>
            <w:vAlign w:val="center"/>
            <w:hideMark/>
          </w:tcPr>
          <w:p w14:paraId="46BED7DB"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Recettes ou Excédent</w:t>
            </w:r>
          </w:p>
        </w:tc>
      </w:tr>
      <w:tr w:rsidR="008F777F" w:rsidRPr="008F777F" w14:paraId="368079B4" w14:textId="77777777" w:rsidTr="003744E8">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18EC8828"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Résultats reportés</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5301D87"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1E9AA51"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1 232.28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C37E34E"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718072B"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10 666.49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FD7E2AD"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381FC976"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11 898.77 </w:t>
            </w:r>
          </w:p>
        </w:tc>
      </w:tr>
      <w:tr w:rsidR="008F777F" w:rsidRPr="008F777F" w14:paraId="7190DEF0" w14:textId="77777777" w:rsidTr="003744E8">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79C9ACF4"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Opérations exercice</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8FD002E"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759.66 </w:t>
            </w: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2CFCC226"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775.82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77B0F2AF"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16 821.67 </w:t>
            </w: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A5B1D55"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17 291.76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74812629"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17 581.33 </w:t>
            </w: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19A1DC65"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18 067.58 </w:t>
            </w:r>
          </w:p>
        </w:tc>
      </w:tr>
      <w:tr w:rsidR="008F777F" w:rsidRPr="008F777F" w14:paraId="42A00AE1" w14:textId="77777777" w:rsidTr="003744E8">
        <w:trPr>
          <w:trHeight w:val="255"/>
          <w:tblCellSpacing w:w="0" w:type="dxa"/>
        </w:trPr>
        <w:tc>
          <w:tcPr>
            <w:tcW w:w="1719"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5DC58BA1"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Total</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7E8A95CC"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759.66 </w:t>
            </w: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25A1AC0C"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2 008.10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4652026E"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16 821.67 </w:t>
            </w: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3340708"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27 958.25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0DFEAC47"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17 581.33 </w:t>
            </w:r>
          </w:p>
        </w:tc>
        <w:tc>
          <w:tcPr>
            <w:tcW w:w="1345"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7E23E89F"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29 966.35 </w:t>
            </w:r>
          </w:p>
        </w:tc>
      </w:tr>
      <w:tr w:rsidR="008F777F" w:rsidRPr="008F777F" w14:paraId="2686C5C9" w14:textId="77777777" w:rsidTr="003744E8">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10CE41F7"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Résultat de clôture</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3C56D9B"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80ABB15"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1 248.44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2EB8046C"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48E7D5F"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11 136.58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96C930E"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65526F5A"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12 385.02 </w:t>
            </w:r>
          </w:p>
        </w:tc>
      </w:tr>
      <w:tr w:rsidR="008F777F" w:rsidRPr="008F777F" w14:paraId="3036655E" w14:textId="77777777" w:rsidTr="003744E8">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1B5E6DB0"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Restes à réaliser</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0A2BF39"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E8EAFB8" w14:textId="77777777" w:rsidR="008F777F" w:rsidRPr="008F777F" w:rsidRDefault="008F777F" w:rsidP="008F777F">
            <w:pPr>
              <w:suppressAutoHyphens w:val="0"/>
              <w:rPr>
                <w:rFonts w:ascii="Times New Roman" w:eastAsia="Times New Roman" w:hAnsi="Times New Roman" w:cs="Times New Roman"/>
                <w:kern w:val="0"/>
                <w:sz w:val="20"/>
                <w:szCs w:val="20"/>
                <w:lang w:eastAsia="fr-FR" w:bidi="ar-SA"/>
              </w:rPr>
            </w:pP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2F800A8" w14:textId="77777777" w:rsidR="008F777F" w:rsidRPr="008F777F" w:rsidRDefault="008F777F" w:rsidP="008F777F">
            <w:pPr>
              <w:suppressAutoHyphens w:val="0"/>
              <w:rPr>
                <w:rFonts w:ascii="Times New Roman" w:eastAsia="Times New Roman" w:hAnsi="Times New Roman" w:cs="Times New Roman"/>
                <w:kern w:val="0"/>
                <w:sz w:val="20"/>
                <w:szCs w:val="2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0F3E0C91" w14:textId="77777777" w:rsidR="008F777F" w:rsidRPr="008F777F" w:rsidRDefault="008F777F" w:rsidP="008F777F">
            <w:pPr>
              <w:suppressAutoHyphens w:val="0"/>
              <w:rPr>
                <w:rFonts w:ascii="Times New Roman" w:eastAsia="Times New Roman" w:hAnsi="Times New Roman" w:cs="Times New Roman"/>
                <w:kern w:val="0"/>
                <w:sz w:val="20"/>
                <w:szCs w:val="20"/>
                <w:lang w:eastAsia="fr-FR" w:bidi="ar-SA"/>
              </w:rPr>
            </w:pP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A74E0DA" w14:textId="77777777" w:rsidR="008F777F" w:rsidRPr="008F777F" w:rsidRDefault="008F777F" w:rsidP="008F777F">
            <w:pPr>
              <w:suppressAutoHyphens w:val="0"/>
              <w:rPr>
                <w:rFonts w:ascii="Times New Roman" w:eastAsia="Times New Roman" w:hAnsi="Times New Roman" w:cs="Times New Roman"/>
                <w:kern w:val="0"/>
                <w:sz w:val="20"/>
                <w:szCs w:val="20"/>
                <w:lang w:eastAsia="fr-FR" w:bidi="ar-SA"/>
              </w:rPr>
            </w:pP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50E304A7" w14:textId="77777777" w:rsidR="008F777F" w:rsidRPr="008F777F" w:rsidRDefault="008F777F" w:rsidP="008F777F">
            <w:pPr>
              <w:suppressAutoHyphens w:val="0"/>
              <w:rPr>
                <w:rFonts w:ascii="Times New Roman" w:eastAsia="Times New Roman" w:hAnsi="Times New Roman" w:cs="Times New Roman"/>
                <w:kern w:val="0"/>
                <w:sz w:val="20"/>
                <w:szCs w:val="20"/>
                <w:lang w:eastAsia="fr-FR" w:bidi="ar-SA"/>
              </w:rPr>
            </w:pPr>
          </w:p>
        </w:tc>
      </w:tr>
      <w:tr w:rsidR="008F777F" w:rsidRPr="008F777F" w14:paraId="20615270" w14:textId="77777777" w:rsidTr="003744E8">
        <w:trPr>
          <w:trHeight w:val="255"/>
          <w:tblCellSpacing w:w="0" w:type="dxa"/>
        </w:trPr>
        <w:tc>
          <w:tcPr>
            <w:tcW w:w="1719"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31DB93CD"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Total cumulé</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4FC1F258"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E7AEFC3"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1 248.44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2D4CE4DB"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79F4774D"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11 136.58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3291CBB2"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45"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1E4035EC"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12 385.02 </w:t>
            </w:r>
          </w:p>
        </w:tc>
      </w:tr>
      <w:tr w:rsidR="008F777F" w:rsidRPr="008F777F" w14:paraId="5079B9C7" w14:textId="77777777" w:rsidTr="003744E8">
        <w:trPr>
          <w:trHeight w:val="240"/>
          <w:tblCellSpacing w:w="0" w:type="dxa"/>
        </w:trPr>
        <w:tc>
          <w:tcPr>
            <w:tcW w:w="1719"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50A452E6"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Résultat définitif</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4B0D34F2"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4B4F743"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1 248.44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3D7EACE4"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3FBB81B7"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11 136.58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176C2FFC" w14:textId="77777777" w:rsidR="008F777F" w:rsidRPr="008F777F" w:rsidRDefault="008F777F" w:rsidP="008F777F">
            <w:pPr>
              <w:suppressAutoHyphens w:val="0"/>
              <w:rPr>
                <w:rFonts w:ascii="Times New Roman" w:eastAsia="Times New Roman" w:hAnsi="Times New Roman" w:cs="Times New Roman"/>
                <w:color w:val="000000"/>
                <w:kern w:val="0"/>
                <w:lang w:eastAsia="fr-FR" w:bidi="ar-SA"/>
              </w:rPr>
            </w:pPr>
          </w:p>
        </w:tc>
        <w:tc>
          <w:tcPr>
            <w:tcW w:w="1345"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2C799C9B" w14:textId="77777777" w:rsidR="008F777F" w:rsidRPr="008F777F" w:rsidRDefault="008F777F" w:rsidP="008F777F">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8F777F">
              <w:rPr>
                <w:rFonts w:ascii="Book Antiqua" w:eastAsia="Times New Roman" w:hAnsi="Book Antiqua" w:cs="Times New Roman"/>
                <w:color w:val="000000"/>
                <w:kern w:val="0"/>
                <w:sz w:val="16"/>
                <w:szCs w:val="16"/>
                <w:lang w:eastAsia="fr-FR" w:bidi="ar-SA"/>
              </w:rPr>
              <w:t xml:space="preserve">12 385.02 </w:t>
            </w:r>
          </w:p>
        </w:tc>
      </w:tr>
    </w:tbl>
    <w:p w14:paraId="68D8EE78" w14:textId="77777777" w:rsidR="008F777F" w:rsidRPr="008F777F" w:rsidRDefault="008F777F" w:rsidP="00C42172">
      <w:pPr>
        <w:suppressAutoHyphens w:val="0"/>
        <w:rPr>
          <w:rFonts w:ascii="Times New Roman" w:eastAsia="Times New Roman" w:hAnsi="Times New Roman" w:cs="Times New Roman"/>
          <w:color w:val="000000"/>
          <w:kern w:val="0"/>
          <w:sz w:val="12"/>
          <w:szCs w:val="12"/>
          <w:lang w:eastAsia="fr-FR" w:bidi="ar-SA"/>
        </w:rPr>
      </w:pPr>
    </w:p>
    <w:p w14:paraId="65415000" w14:textId="77777777" w:rsidR="008F777F" w:rsidRPr="008F777F" w:rsidRDefault="008F777F" w:rsidP="003744E8">
      <w:pPr>
        <w:suppressAutoHyphens w:val="0"/>
        <w:ind w:right="-853"/>
        <w:jc w:val="both"/>
        <w:rPr>
          <w:rFonts w:ascii="Times New Roman" w:eastAsia="Times New Roman" w:hAnsi="Times New Roman" w:cs="Times New Roman"/>
          <w:color w:val="000000"/>
          <w:kern w:val="0"/>
          <w:sz w:val="22"/>
          <w:szCs w:val="22"/>
          <w:lang w:eastAsia="fr-FR" w:bidi="ar-SA"/>
        </w:rPr>
      </w:pPr>
      <w:r w:rsidRPr="008F777F">
        <w:rPr>
          <w:rFonts w:ascii="Book Antiqua" w:eastAsia="Times New Roman" w:hAnsi="Book Antiqua" w:cs="Arial"/>
          <w:color w:val="000000"/>
          <w:kern w:val="0"/>
          <w:sz w:val="20"/>
          <w:szCs w:val="20"/>
          <w:lang w:eastAsia="fr-FR" w:bidi="ar-SA"/>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15A70B1C" w14:textId="77777777" w:rsidR="008F777F" w:rsidRPr="008F777F" w:rsidRDefault="008F777F" w:rsidP="00C42172">
      <w:pPr>
        <w:suppressAutoHyphens w:val="0"/>
        <w:rPr>
          <w:rFonts w:ascii="Times New Roman" w:eastAsia="Times New Roman" w:hAnsi="Times New Roman" w:cs="Times New Roman"/>
          <w:color w:val="000000"/>
          <w:kern w:val="0"/>
          <w:sz w:val="12"/>
          <w:szCs w:val="12"/>
          <w:lang w:eastAsia="fr-FR" w:bidi="ar-SA"/>
        </w:rPr>
      </w:pPr>
    </w:p>
    <w:p w14:paraId="4461F55B" w14:textId="77777777" w:rsidR="008F777F" w:rsidRPr="008F777F" w:rsidRDefault="008F777F" w:rsidP="00C42172">
      <w:pPr>
        <w:suppressAutoHyphens w:val="0"/>
        <w:rPr>
          <w:rFonts w:ascii="Times New Roman" w:eastAsia="Times New Roman" w:hAnsi="Times New Roman" w:cs="Times New Roman"/>
          <w:color w:val="000000"/>
          <w:kern w:val="0"/>
          <w:sz w:val="22"/>
          <w:szCs w:val="22"/>
          <w:lang w:eastAsia="fr-FR" w:bidi="ar-SA"/>
        </w:rPr>
      </w:pPr>
      <w:r w:rsidRPr="008F777F">
        <w:rPr>
          <w:rFonts w:ascii="Book Antiqua" w:eastAsia="Times New Roman" w:hAnsi="Book Antiqua" w:cs="Arial"/>
          <w:color w:val="000000"/>
          <w:kern w:val="0"/>
          <w:sz w:val="20"/>
          <w:szCs w:val="20"/>
          <w:lang w:eastAsia="fr-FR" w:bidi="ar-SA"/>
        </w:rPr>
        <w:t>3. Vote et arrête les résultats définitifs tels que résumés ci-dessus.</w:t>
      </w:r>
    </w:p>
    <w:p w14:paraId="7D0E8922" w14:textId="77777777" w:rsidR="008F777F" w:rsidRPr="008F777F" w:rsidRDefault="008F777F" w:rsidP="00C42172">
      <w:pPr>
        <w:suppressAutoHyphens w:val="0"/>
        <w:rPr>
          <w:rFonts w:ascii="Times New Roman" w:eastAsia="Times New Roman" w:hAnsi="Times New Roman" w:cs="Times New Roman"/>
          <w:color w:val="000000"/>
          <w:kern w:val="0"/>
          <w:lang w:eastAsia="fr-FR" w:bidi="ar-SA"/>
        </w:rPr>
      </w:pPr>
    </w:p>
    <w:p w14:paraId="31AFDED4" w14:textId="77777777" w:rsidR="008F777F" w:rsidRPr="003744E8" w:rsidRDefault="003744E8" w:rsidP="00C42172">
      <w:pPr>
        <w:pStyle w:val="NormalWeb"/>
        <w:spacing w:before="0" w:beforeAutospacing="0" w:after="0" w:line="240" w:lineRule="auto"/>
        <w:rPr>
          <w:sz w:val="22"/>
          <w:szCs w:val="22"/>
          <w:u w:val="single"/>
        </w:rPr>
      </w:pPr>
      <w:r w:rsidRPr="003744E8">
        <w:rPr>
          <w:rFonts w:ascii="Book Antiqua" w:hAnsi="Book Antiqua" w:cs="Arial"/>
          <w:b/>
          <w:bCs/>
          <w:sz w:val="20"/>
          <w:szCs w:val="20"/>
          <w:u w:val="single"/>
          <w:shd w:val="clear" w:color="auto" w:fill="CCCCCC"/>
        </w:rPr>
        <w:t>7.</w:t>
      </w:r>
      <w:r w:rsidR="008F777F" w:rsidRPr="003744E8">
        <w:rPr>
          <w:rFonts w:ascii="Book Antiqua" w:hAnsi="Book Antiqua" w:cs="Arial"/>
          <w:b/>
          <w:bCs/>
          <w:sz w:val="20"/>
          <w:szCs w:val="20"/>
          <w:u w:val="single"/>
          <w:shd w:val="clear" w:color="auto" w:fill="CCCCCC"/>
        </w:rPr>
        <w:t xml:space="preserve"> Vote du Compte de gestion du budget annexe "CCAS" de l'exercice 2023</w:t>
      </w:r>
    </w:p>
    <w:p w14:paraId="4304400F" w14:textId="77777777" w:rsidR="008F777F" w:rsidRPr="003744E8" w:rsidRDefault="008F777F" w:rsidP="00C42172">
      <w:pPr>
        <w:pStyle w:val="NormalWeb"/>
        <w:spacing w:before="0" w:beforeAutospacing="0" w:after="0" w:line="240" w:lineRule="auto"/>
        <w:rPr>
          <w:sz w:val="12"/>
          <w:szCs w:val="12"/>
        </w:rPr>
      </w:pPr>
    </w:p>
    <w:p w14:paraId="151A5F83" w14:textId="77777777" w:rsidR="008F777F" w:rsidRPr="003744E8" w:rsidRDefault="008F777F" w:rsidP="00C42172">
      <w:pPr>
        <w:pStyle w:val="NormalWeb"/>
        <w:spacing w:before="0" w:beforeAutospacing="0" w:after="0" w:line="240" w:lineRule="auto"/>
        <w:rPr>
          <w:sz w:val="22"/>
          <w:szCs w:val="22"/>
        </w:rPr>
      </w:pPr>
      <w:r w:rsidRPr="003744E8">
        <w:rPr>
          <w:rFonts w:ascii="Book Antiqua" w:hAnsi="Book Antiqua" w:cs="Arial"/>
          <w:sz w:val="20"/>
          <w:szCs w:val="20"/>
        </w:rPr>
        <w:t>Le Conseil Municipal, réuni sous la présidence de M. DELAUP Luc, Maire,</w:t>
      </w:r>
    </w:p>
    <w:p w14:paraId="2FCED2D2" w14:textId="77777777" w:rsidR="008F777F" w:rsidRPr="003744E8" w:rsidRDefault="008F777F" w:rsidP="00C42172">
      <w:pPr>
        <w:pStyle w:val="NormalWeb"/>
        <w:spacing w:before="0" w:beforeAutospacing="0" w:after="0" w:line="240" w:lineRule="auto"/>
        <w:rPr>
          <w:sz w:val="12"/>
          <w:szCs w:val="12"/>
        </w:rPr>
      </w:pPr>
    </w:p>
    <w:p w14:paraId="2C7A9EE7" w14:textId="77777777" w:rsidR="008F777F" w:rsidRPr="003744E8" w:rsidRDefault="008F777F" w:rsidP="003744E8">
      <w:pPr>
        <w:pStyle w:val="NormalWeb"/>
        <w:spacing w:before="0" w:beforeAutospacing="0" w:after="0" w:line="240" w:lineRule="auto"/>
        <w:ind w:right="-853"/>
        <w:jc w:val="both"/>
        <w:rPr>
          <w:sz w:val="22"/>
          <w:szCs w:val="22"/>
        </w:rPr>
      </w:pPr>
      <w:r w:rsidRPr="003744E8">
        <w:rPr>
          <w:rFonts w:ascii="Book Antiqua" w:hAnsi="Book Antiqua" w:cs="Arial"/>
          <w:sz w:val="20"/>
          <w:szCs w:val="20"/>
        </w:rPr>
        <w:t>Après s'être fait présenter le budget annexe "C.C.A.S." de l'exercice 2023 et les décisions modificatives qui s'y rattachent, les titres définitifs des créances à recouvrer, le détail des dépenses effectuées et celui des mandats délivrés, les bordereaux de titres de recettes, les bordereaux de mandats, le compte de gestion dressé par Madame la receveuse, ainsi que l'état de l'actif, l'état du passif, l'état des restes à recouvrer et l'état des restes à payer ;</w:t>
      </w:r>
    </w:p>
    <w:p w14:paraId="772ECADF" w14:textId="77777777" w:rsidR="008F777F" w:rsidRPr="003744E8" w:rsidRDefault="008F777F" w:rsidP="00C42172">
      <w:pPr>
        <w:pStyle w:val="NormalWeb"/>
        <w:spacing w:before="0" w:beforeAutospacing="0" w:after="0" w:line="240" w:lineRule="auto"/>
        <w:rPr>
          <w:sz w:val="12"/>
          <w:szCs w:val="12"/>
        </w:rPr>
      </w:pPr>
    </w:p>
    <w:p w14:paraId="5929CDBD" w14:textId="77777777" w:rsidR="008F777F" w:rsidRPr="003744E8" w:rsidRDefault="008F777F" w:rsidP="003744E8">
      <w:pPr>
        <w:pStyle w:val="NormalWeb"/>
        <w:spacing w:before="0" w:beforeAutospacing="0" w:after="0" w:line="240" w:lineRule="auto"/>
        <w:ind w:right="-853"/>
        <w:jc w:val="both"/>
        <w:rPr>
          <w:sz w:val="22"/>
          <w:szCs w:val="22"/>
        </w:rPr>
      </w:pPr>
      <w:r w:rsidRPr="003744E8">
        <w:rPr>
          <w:rFonts w:ascii="Book Antiqua" w:hAnsi="Book Antiqua" w:cs="Arial"/>
          <w:sz w:val="20"/>
          <w:szCs w:val="20"/>
        </w:rPr>
        <w:t>Après s'être assuré que Madame le comptable public a repris dans ses écritures le montant de chacun des soldes figurant au bilan de l'exercice 2022, celui de tous les titres de recettes émis et celui de tous les mandats de paiement ordonnancés et qu'il a procédé à toutes les opérations d'ordre qu'il lui a été prescrit de passer dans ses écritures ;</w:t>
      </w:r>
    </w:p>
    <w:p w14:paraId="33C6A7E6" w14:textId="77777777" w:rsidR="008F777F" w:rsidRPr="003744E8" w:rsidRDefault="008F777F" w:rsidP="00C42172">
      <w:pPr>
        <w:pStyle w:val="NormalWeb"/>
        <w:spacing w:before="0" w:beforeAutospacing="0" w:after="0" w:line="240" w:lineRule="auto"/>
        <w:rPr>
          <w:sz w:val="12"/>
          <w:szCs w:val="12"/>
        </w:rPr>
      </w:pPr>
    </w:p>
    <w:p w14:paraId="6723ED08" w14:textId="77777777" w:rsidR="008F777F" w:rsidRPr="003744E8" w:rsidRDefault="008F777F" w:rsidP="003744E8">
      <w:pPr>
        <w:pStyle w:val="NormalWeb"/>
        <w:spacing w:before="0" w:beforeAutospacing="0" w:after="0" w:line="240" w:lineRule="auto"/>
        <w:ind w:right="-853"/>
        <w:jc w:val="both"/>
        <w:rPr>
          <w:sz w:val="22"/>
          <w:szCs w:val="22"/>
        </w:rPr>
      </w:pPr>
      <w:r w:rsidRPr="003744E8">
        <w:rPr>
          <w:rFonts w:ascii="Book Antiqua" w:hAnsi="Book Antiqua" w:cs="Arial"/>
          <w:sz w:val="20"/>
          <w:szCs w:val="20"/>
        </w:rPr>
        <w:t>Statuant sur l'ensemble des opérations effectuées du 1er janvier 2023 au 31 décembre 2023, y compris la journée complémentaire ;</w:t>
      </w:r>
    </w:p>
    <w:p w14:paraId="68493ADF" w14:textId="77777777" w:rsidR="008F777F" w:rsidRPr="003744E8" w:rsidRDefault="008F777F" w:rsidP="003744E8">
      <w:pPr>
        <w:pStyle w:val="NormalWeb"/>
        <w:spacing w:before="0" w:beforeAutospacing="0" w:after="0" w:line="240" w:lineRule="auto"/>
        <w:ind w:right="-853"/>
        <w:jc w:val="both"/>
        <w:rPr>
          <w:sz w:val="22"/>
          <w:szCs w:val="22"/>
        </w:rPr>
      </w:pPr>
      <w:r w:rsidRPr="003744E8">
        <w:rPr>
          <w:rFonts w:ascii="Book Antiqua" w:hAnsi="Book Antiqua" w:cs="Arial"/>
          <w:sz w:val="20"/>
          <w:szCs w:val="20"/>
        </w:rPr>
        <w:t>Statuant sur l'exécution du budget annexe « C.C.A.S. » de l'exercice 2023 en ce qui concerne les différentes sections budgétaires annexes ;</w:t>
      </w:r>
    </w:p>
    <w:p w14:paraId="5C647D96" w14:textId="77777777" w:rsidR="008F777F" w:rsidRPr="003744E8" w:rsidRDefault="008F777F" w:rsidP="003744E8">
      <w:pPr>
        <w:pStyle w:val="NormalWeb"/>
        <w:spacing w:before="0" w:beforeAutospacing="0" w:after="0" w:line="240" w:lineRule="auto"/>
        <w:ind w:right="-853"/>
        <w:jc w:val="both"/>
        <w:rPr>
          <w:sz w:val="22"/>
          <w:szCs w:val="22"/>
        </w:rPr>
      </w:pPr>
      <w:r w:rsidRPr="003744E8">
        <w:rPr>
          <w:rFonts w:ascii="Book Antiqua" w:hAnsi="Book Antiqua" w:cs="Arial"/>
          <w:sz w:val="20"/>
          <w:szCs w:val="20"/>
        </w:rPr>
        <w:t>Statuant sur la comptabilité des valeurs inactives ;</w:t>
      </w:r>
    </w:p>
    <w:p w14:paraId="1632D802" w14:textId="77777777" w:rsidR="008F777F" w:rsidRPr="003744E8" w:rsidRDefault="008F777F" w:rsidP="00C42172">
      <w:pPr>
        <w:pStyle w:val="NormalWeb"/>
        <w:spacing w:before="0" w:beforeAutospacing="0" w:after="0" w:line="240" w:lineRule="auto"/>
        <w:rPr>
          <w:sz w:val="12"/>
          <w:szCs w:val="12"/>
        </w:rPr>
      </w:pPr>
    </w:p>
    <w:p w14:paraId="37958983" w14:textId="77777777" w:rsidR="008F777F" w:rsidRPr="003744E8" w:rsidRDefault="008F777F" w:rsidP="003744E8">
      <w:pPr>
        <w:pStyle w:val="NormalWeb"/>
        <w:numPr>
          <w:ilvl w:val="0"/>
          <w:numId w:val="8"/>
        </w:numPr>
        <w:spacing w:before="0" w:beforeAutospacing="0" w:after="0" w:line="240" w:lineRule="auto"/>
        <w:ind w:right="-853"/>
        <w:jc w:val="both"/>
        <w:rPr>
          <w:sz w:val="22"/>
          <w:szCs w:val="22"/>
        </w:rPr>
      </w:pPr>
      <w:r w:rsidRPr="003744E8">
        <w:rPr>
          <w:rFonts w:ascii="Book Antiqua" w:hAnsi="Book Antiqua" w:cs="Arial"/>
          <w:sz w:val="20"/>
          <w:szCs w:val="20"/>
        </w:rPr>
        <w:t>déclare que le compte de gestion dressé, pour l'exercice 2023, par le Madame le comptable public, visé et certifié conforme, n'appelle ni observation ni réserve de sa part.</w:t>
      </w:r>
    </w:p>
    <w:p w14:paraId="7EC936AF" w14:textId="77777777" w:rsidR="003744E8" w:rsidRDefault="003744E8" w:rsidP="003744E8">
      <w:pPr>
        <w:pStyle w:val="NormalWeb"/>
        <w:spacing w:before="0" w:beforeAutospacing="0" w:after="0" w:line="240" w:lineRule="auto"/>
        <w:ind w:left="720" w:right="-853"/>
        <w:jc w:val="both"/>
        <w:rPr>
          <w:rFonts w:ascii="Book Antiqua" w:hAnsi="Book Antiqua" w:cs="Arial"/>
          <w:sz w:val="12"/>
          <w:szCs w:val="12"/>
        </w:rPr>
      </w:pPr>
    </w:p>
    <w:p w14:paraId="0843DE73" w14:textId="77777777" w:rsidR="003744E8" w:rsidRPr="003744E8" w:rsidRDefault="003744E8" w:rsidP="003744E8">
      <w:pPr>
        <w:pStyle w:val="NormalWeb"/>
        <w:spacing w:before="0" w:beforeAutospacing="0" w:after="0" w:line="240" w:lineRule="auto"/>
        <w:ind w:left="720" w:right="-853"/>
        <w:jc w:val="both"/>
        <w:rPr>
          <w:sz w:val="12"/>
          <w:szCs w:val="12"/>
        </w:rPr>
      </w:pPr>
    </w:p>
    <w:p w14:paraId="2EB99375" w14:textId="77777777" w:rsidR="00610CEE" w:rsidRPr="00610CEE" w:rsidRDefault="003744E8" w:rsidP="003744E8">
      <w:pPr>
        <w:suppressAutoHyphens w:val="0"/>
        <w:ind w:left="357" w:hanging="357"/>
        <w:rPr>
          <w:rFonts w:ascii="Times New Roman" w:eastAsia="Times New Roman" w:hAnsi="Times New Roman" w:cs="Times New Roman"/>
          <w:color w:val="000000"/>
          <w:kern w:val="0"/>
          <w:sz w:val="22"/>
          <w:szCs w:val="22"/>
          <w:u w:val="single"/>
          <w:lang w:eastAsia="fr-FR" w:bidi="ar-SA"/>
        </w:rPr>
      </w:pPr>
      <w:r w:rsidRPr="003744E8">
        <w:rPr>
          <w:rFonts w:ascii="Book Antiqua" w:eastAsia="Times New Roman" w:hAnsi="Book Antiqua" w:cs="Arial"/>
          <w:b/>
          <w:bCs/>
          <w:color w:val="000000"/>
          <w:kern w:val="0"/>
          <w:sz w:val="20"/>
          <w:szCs w:val="20"/>
          <w:u w:val="single"/>
          <w:shd w:val="clear" w:color="auto" w:fill="DDDDDD"/>
          <w:lang w:eastAsia="fr-FR" w:bidi="ar-SA"/>
        </w:rPr>
        <w:t>7.</w:t>
      </w:r>
      <w:r w:rsidR="00610CEE" w:rsidRPr="00610CEE">
        <w:rPr>
          <w:rFonts w:ascii="Book Antiqua" w:eastAsia="Times New Roman" w:hAnsi="Book Antiqua" w:cs="Arial"/>
          <w:b/>
          <w:bCs/>
          <w:color w:val="000000"/>
          <w:kern w:val="0"/>
          <w:sz w:val="20"/>
          <w:szCs w:val="20"/>
          <w:u w:val="single"/>
          <w:shd w:val="clear" w:color="auto" w:fill="DDDDDD"/>
          <w:lang w:eastAsia="fr-FR" w:bidi="ar-SA"/>
        </w:rPr>
        <w:t xml:space="preserve"> Vote du compte administratif du budget annexe "Auberge" de l'exercice 2023</w:t>
      </w:r>
    </w:p>
    <w:p w14:paraId="205AB364" w14:textId="77777777" w:rsidR="00610CEE" w:rsidRPr="00610CEE" w:rsidRDefault="00610CEE" w:rsidP="00C42172">
      <w:pPr>
        <w:suppressAutoHyphens w:val="0"/>
        <w:ind w:left="357"/>
        <w:rPr>
          <w:rFonts w:ascii="Times New Roman" w:eastAsia="Times New Roman" w:hAnsi="Times New Roman" w:cs="Times New Roman"/>
          <w:color w:val="000000"/>
          <w:kern w:val="0"/>
          <w:sz w:val="12"/>
          <w:szCs w:val="12"/>
          <w:lang w:eastAsia="fr-FR" w:bidi="ar-SA"/>
        </w:rPr>
      </w:pPr>
    </w:p>
    <w:p w14:paraId="52A0CC88" w14:textId="77777777" w:rsidR="00610CEE" w:rsidRPr="00610CEE" w:rsidRDefault="00610CEE" w:rsidP="003744E8">
      <w:pPr>
        <w:suppressAutoHyphens w:val="0"/>
        <w:ind w:right="-853"/>
        <w:jc w:val="both"/>
        <w:rPr>
          <w:rFonts w:ascii="Times New Roman" w:eastAsia="Times New Roman" w:hAnsi="Times New Roman" w:cs="Times New Roman"/>
          <w:color w:val="000000"/>
          <w:kern w:val="0"/>
          <w:lang w:eastAsia="fr-FR" w:bidi="ar-SA"/>
        </w:rPr>
      </w:pPr>
      <w:r w:rsidRPr="00610CEE">
        <w:rPr>
          <w:rFonts w:ascii="Book Antiqua" w:eastAsia="Times New Roman" w:hAnsi="Book Antiqua" w:cs="Arial"/>
          <w:color w:val="000000"/>
          <w:kern w:val="0"/>
          <w:sz w:val="20"/>
          <w:szCs w:val="20"/>
          <w:lang w:eastAsia="fr-FR" w:bidi="ar-SA"/>
        </w:rPr>
        <w:t>Le Conseil Municipal réuni sous la présidence de M. DELAUP Luc, Maire, lequel cède la parole à son Adjointe en charge des affaires financières, Mme PECH Martine,</w:t>
      </w:r>
    </w:p>
    <w:p w14:paraId="7DD36900" w14:textId="77777777" w:rsidR="00610CEE" w:rsidRPr="00610CEE" w:rsidRDefault="00610CEE" w:rsidP="003744E8">
      <w:pPr>
        <w:suppressAutoHyphens w:val="0"/>
        <w:rPr>
          <w:rFonts w:ascii="Times New Roman" w:eastAsia="Times New Roman" w:hAnsi="Times New Roman" w:cs="Times New Roman"/>
          <w:color w:val="000000"/>
          <w:kern w:val="0"/>
          <w:sz w:val="12"/>
          <w:szCs w:val="12"/>
          <w:lang w:eastAsia="fr-FR" w:bidi="ar-SA"/>
        </w:rPr>
      </w:pPr>
    </w:p>
    <w:p w14:paraId="32701EE9" w14:textId="77777777" w:rsidR="00610CEE" w:rsidRPr="00610CEE" w:rsidRDefault="00610CEE" w:rsidP="003744E8">
      <w:pPr>
        <w:suppressAutoHyphens w:val="0"/>
        <w:ind w:right="-853"/>
        <w:jc w:val="both"/>
        <w:rPr>
          <w:rFonts w:ascii="Times New Roman" w:eastAsia="Times New Roman" w:hAnsi="Times New Roman" w:cs="Times New Roman"/>
          <w:color w:val="000000"/>
          <w:kern w:val="0"/>
          <w:lang w:eastAsia="fr-FR" w:bidi="ar-SA"/>
        </w:rPr>
      </w:pPr>
      <w:r w:rsidRPr="00610CEE">
        <w:rPr>
          <w:rFonts w:ascii="Book Antiqua" w:eastAsia="Times New Roman" w:hAnsi="Book Antiqua" w:cs="Arial"/>
          <w:color w:val="000000"/>
          <w:kern w:val="0"/>
          <w:sz w:val="20"/>
          <w:szCs w:val="20"/>
          <w:lang w:eastAsia="fr-FR" w:bidi="ar-SA"/>
        </w:rPr>
        <w:t>délibérant sur le compte administratif du budget annexe "Auberge" de l'exercice 2023 dressé par M. DELAUP Luc, Maire,</w:t>
      </w:r>
    </w:p>
    <w:p w14:paraId="125E9881" w14:textId="77777777" w:rsidR="00610CEE" w:rsidRPr="00610CEE" w:rsidRDefault="00610CEE" w:rsidP="00C42172">
      <w:pPr>
        <w:suppressAutoHyphens w:val="0"/>
        <w:ind w:left="357"/>
        <w:rPr>
          <w:rFonts w:ascii="Times New Roman" w:eastAsia="Times New Roman" w:hAnsi="Times New Roman" w:cs="Times New Roman"/>
          <w:color w:val="000000"/>
          <w:kern w:val="0"/>
          <w:sz w:val="12"/>
          <w:szCs w:val="12"/>
          <w:lang w:eastAsia="fr-FR" w:bidi="ar-SA"/>
        </w:rPr>
      </w:pPr>
    </w:p>
    <w:p w14:paraId="520D47C2" w14:textId="77777777" w:rsidR="00610CEE" w:rsidRPr="00610CEE" w:rsidRDefault="00610CEE" w:rsidP="003744E8">
      <w:pPr>
        <w:suppressAutoHyphens w:val="0"/>
        <w:ind w:left="357" w:hanging="357"/>
        <w:rPr>
          <w:rFonts w:ascii="Times New Roman" w:eastAsia="Times New Roman" w:hAnsi="Times New Roman" w:cs="Times New Roman"/>
          <w:color w:val="000000"/>
          <w:kern w:val="0"/>
          <w:lang w:eastAsia="fr-FR" w:bidi="ar-SA"/>
        </w:rPr>
      </w:pPr>
      <w:r w:rsidRPr="00610CEE">
        <w:rPr>
          <w:rFonts w:ascii="Book Antiqua" w:eastAsia="Times New Roman" w:hAnsi="Book Antiqua" w:cs="Arial"/>
          <w:color w:val="000000"/>
          <w:kern w:val="0"/>
          <w:sz w:val="20"/>
          <w:szCs w:val="20"/>
          <w:lang w:eastAsia="fr-FR" w:bidi="ar-SA"/>
        </w:rPr>
        <w:t>après s'être fait présenter le budget primitif et les décisions modificatives de l'exercice considéré,</w:t>
      </w:r>
    </w:p>
    <w:p w14:paraId="6286AE79" w14:textId="77777777" w:rsidR="00610CEE" w:rsidRPr="00610CEE" w:rsidRDefault="00610CEE" w:rsidP="003744E8">
      <w:pPr>
        <w:suppressAutoHyphens w:val="0"/>
        <w:ind w:left="720"/>
        <w:rPr>
          <w:rFonts w:ascii="Times New Roman" w:eastAsia="Times New Roman" w:hAnsi="Times New Roman" w:cs="Times New Roman"/>
          <w:color w:val="000000"/>
          <w:kern w:val="0"/>
          <w:lang w:eastAsia="fr-FR" w:bidi="ar-SA"/>
        </w:rPr>
      </w:pPr>
    </w:p>
    <w:p w14:paraId="63E03F5B" w14:textId="77777777" w:rsidR="00610CEE" w:rsidRDefault="00610CEE" w:rsidP="003744E8">
      <w:pPr>
        <w:numPr>
          <w:ilvl w:val="0"/>
          <w:numId w:val="17"/>
        </w:numPr>
        <w:suppressAutoHyphens w:val="0"/>
        <w:ind w:right="-853"/>
        <w:rPr>
          <w:rFonts w:ascii="Book Antiqua" w:eastAsia="Times New Roman" w:hAnsi="Book Antiqua" w:cs="Arial"/>
          <w:color w:val="000000"/>
          <w:kern w:val="0"/>
          <w:sz w:val="20"/>
          <w:szCs w:val="20"/>
          <w:lang w:eastAsia="fr-FR" w:bidi="ar-SA"/>
        </w:rPr>
      </w:pPr>
      <w:r w:rsidRPr="00610CEE">
        <w:rPr>
          <w:rFonts w:ascii="Book Antiqua" w:eastAsia="Times New Roman" w:hAnsi="Book Antiqua" w:cs="Arial"/>
          <w:color w:val="000000"/>
          <w:kern w:val="0"/>
          <w:sz w:val="20"/>
          <w:szCs w:val="20"/>
          <w:lang w:eastAsia="fr-FR" w:bidi="ar-SA"/>
        </w:rPr>
        <w:t>Lui donne acte de la présentation faite du compte administratif du budget annexe "Auberge" de l'exercice 2023, lequel peut se résumer ainsi :</w:t>
      </w:r>
    </w:p>
    <w:p w14:paraId="2CEB7960" w14:textId="77777777" w:rsidR="003744E8" w:rsidRDefault="003744E8" w:rsidP="003744E8">
      <w:pPr>
        <w:suppressAutoHyphens w:val="0"/>
        <w:ind w:left="720" w:right="-853"/>
        <w:rPr>
          <w:rFonts w:ascii="Times New Roman" w:eastAsia="Times New Roman" w:hAnsi="Times New Roman" w:cs="Arial"/>
          <w:color w:val="000000"/>
          <w:kern w:val="0"/>
          <w:lang w:eastAsia="fr-FR" w:bidi="ar-SA"/>
        </w:rPr>
      </w:pPr>
    </w:p>
    <w:p w14:paraId="609C2041" w14:textId="77777777" w:rsidR="003744E8" w:rsidRPr="00610CEE" w:rsidRDefault="003744E8" w:rsidP="003744E8">
      <w:pPr>
        <w:suppressAutoHyphens w:val="0"/>
        <w:ind w:left="720" w:right="-853"/>
        <w:rPr>
          <w:rFonts w:ascii="Times New Roman" w:eastAsia="Times New Roman" w:hAnsi="Times New Roman" w:cs="Times New Roman"/>
          <w:color w:val="000000"/>
          <w:kern w:val="0"/>
          <w:lang w:eastAsia="fr-FR" w:bidi="ar-SA"/>
        </w:rPr>
      </w:pPr>
    </w:p>
    <w:p w14:paraId="608E4949" w14:textId="77777777" w:rsidR="00610CEE" w:rsidRPr="00610CEE" w:rsidRDefault="00610CEE" w:rsidP="003744E8">
      <w:pPr>
        <w:suppressAutoHyphens w:val="0"/>
        <w:ind w:left="360" w:right="-853"/>
        <w:rPr>
          <w:rFonts w:ascii="Times New Roman" w:eastAsia="Times New Roman" w:hAnsi="Times New Roman" w:cs="Times New Roman"/>
          <w:color w:val="000000"/>
          <w:kern w:val="0"/>
          <w:lang w:eastAsia="fr-FR" w:bidi="ar-SA"/>
        </w:rPr>
      </w:pPr>
    </w:p>
    <w:tbl>
      <w:tblPr>
        <w:tblW w:w="9585" w:type="dxa"/>
        <w:tblCellSpacing w:w="0" w:type="dxa"/>
        <w:tblCellMar>
          <w:top w:w="45" w:type="dxa"/>
          <w:left w:w="45" w:type="dxa"/>
          <w:bottom w:w="45" w:type="dxa"/>
          <w:right w:w="45" w:type="dxa"/>
        </w:tblCellMar>
        <w:tblLook w:val="04A0" w:firstRow="1" w:lastRow="0" w:firstColumn="1" w:lastColumn="0" w:noHBand="0" w:noVBand="1"/>
      </w:tblPr>
      <w:tblGrid>
        <w:gridCol w:w="1719"/>
        <w:gridCol w:w="1267"/>
        <w:gridCol w:w="1360"/>
        <w:gridCol w:w="1267"/>
        <w:gridCol w:w="1360"/>
        <w:gridCol w:w="1267"/>
        <w:gridCol w:w="1345"/>
      </w:tblGrid>
      <w:tr w:rsidR="00610CEE" w:rsidRPr="00610CEE" w14:paraId="25A8AF21" w14:textId="77777777" w:rsidTr="00610CEE">
        <w:trPr>
          <w:trHeight w:val="240"/>
          <w:tblCellSpacing w:w="0" w:type="dxa"/>
        </w:trPr>
        <w:tc>
          <w:tcPr>
            <w:tcW w:w="1650" w:type="dxa"/>
            <w:tcBorders>
              <w:top w:val="single" w:sz="12" w:space="0" w:color="FFFFFF"/>
              <w:left w:val="single" w:sz="12" w:space="0" w:color="FFFFFF"/>
              <w:bottom w:val="single" w:sz="6" w:space="0" w:color="000000"/>
              <w:right w:val="single" w:sz="6" w:space="0" w:color="000000"/>
            </w:tcBorders>
            <w:shd w:val="clear" w:color="auto" w:fill="FFFFFF"/>
            <w:tcMar>
              <w:top w:w="0" w:type="dxa"/>
              <w:left w:w="62" w:type="dxa"/>
              <w:bottom w:w="0" w:type="dxa"/>
              <w:right w:w="51" w:type="dxa"/>
            </w:tcMar>
            <w:vAlign w:val="center"/>
            <w:hideMark/>
          </w:tcPr>
          <w:p w14:paraId="4D9E5008"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2520" w:type="dxa"/>
            <w:gridSpan w:val="2"/>
            <w:tcBorders>
              <w:top w:val="single" w:sz="12" w:space="0" w:color="000000"/>
              <w:left w:val="single" w:sz="12" w:space="0" w:color="000000"/>
              <w:bottom w:val="single" w:sz="6" w:space="0" w:color="000000"/>
              <w:right w:val="single" w:sz="6" w:space="0" w:color="000000"/>
            </w:tcBorders>
            <w:shd w:val="clear" w:color="auto" w:fill="D4D4D4"/>
            <w:tcMar>
              <w:top w:w="0" w:type="dxa"/>
              <w:left w:w="62" w:type="dxa"/>
              <w:bottom w:w="0" w:type="dxa"/>
              <w:right w:w="51" w:type="dxa"/>
            </w:tcMar>
            <w:vAlign w:val="center"/>
            <w:hideMark/>
          </w:tcPr>
          <w:p w14:paraId="4D712CEE"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b/>
                <w:bCs/>
                <w:color w:val="000000"/>
                <w:kern w:val="0"/>
                <w:sz w:val="18"/>
                <w:szCs w:val="18"/>
                <w:lang w:eastAsia="fr-FR" w:bidi="ar-SA"/>
              </w:rPr>
              <w:t>Investissement</w:t>
            </w:r>
          </w:p>
        </w:tc>
        <w:tc>
          <w:tcPr>
            <w:tcW w:w="2520" w:type="dxa"/>
            <w:gridSpan w:val="2"/>
            <w:tcBorders>
              <w:top w:val="single" w:sz="12"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hideMark/>
          </w:tcPr>
          <w:p w14:paraId="09D58121"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b/>
                <w:bCs/>
                <w:color w:val="000000"/>
                <w:kern w:val="0"/>
                <w:sz w:val="18"/>
                <w:szCs w:val="18"/>
                <w:lang w:eastAsia="fr-FR" w:bidi="ar-SA"/>
              </w:rPr>
              <w:t>Fonctionnement</w:t>
            </w:r>
          </w:p>
        </w:tc>
        <w:tc>
          <w:tcPr>
            <w:tcW w:w="2505" w:type="dxa"/>
            <w:gridSpan w:val="2"/>
            <w:tcBorders>
              <w:top w:val="single" w:sz="12" w:space="0" w:color="000000"/>
              <w:left w:val="single" w:sz="6" w:space="0" w:color="000000"/>
              <w:bottom w:val="single" w:sz="6" w:space="0" w:color="000000"/>
              <w:right w:val="single" w:sz="12" w:space="0" w:color="000000"/>
            </w:tcBorders>
            <w:shd w:val="clear" w:color="auto" w:fill="D4D4D4"/>
            <w:tcMar>
              <w:top w:w="0" w:type="dxa"/>
              <w:left w:w="51" w:type="dxa"/>
              <w:bottom w:w="0" w:type="dxa"/>
              <w:right w:w="62" w:type="dxa"/>
            </w:tcMar>
            <w:vAlign w:val="center"/>
            <w:hideMark/>
          </w:tcPr>
          <w:p w14:paraId="5EC77A38"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b/>
                <w:bCs/>
                <w:color w:val="000000"/>
                <w:kern w:val="0"/>
                <w:sz w:val="18"/>
                <w:szCs w:val="18"/>
                <w:lang w:eastAsia="fr-FR" w:bidi="ar-SA"/>
              </w:rPr>
              <w:t>Ensemble</w:t>
            </w:r>
          </w:p>
        </w:tc>
      </w:tr>
      <w:tr w:rsidR="00610CEE" w:rsidRPr="00610CEE" w14:paraId="75EAD47C" w14:textId="77777777" w:rsidTr="00610CEE">
        <w:trPr>
          <w:trHeight w:val="480"/>
          <w:tblCellSpacing w:w="0" w:type="dxa"/>
        </w:trPr>
        <w:tc>
          <w:tcPr>
            <w:tcW w:w="1650" w:type="dxa"/>
            <w:tcBorders>
              <w:top w:val="single" w:sz="12" w:space="0" w:color="000000"/>
              <w:left w:val="single" w:sz="12" w:space="0" w:color="000000"/>
              <w:bottom w:val="single" w:sz="6" w:space="0" w:color="000000"/>
              <w:right w:val="single" w:sz="6" w:space="0" w:color="000000"/>
            </w:tcBorders>
            <w:shd w:val="clear" w:color="auto" w:fill="E8E8E8"/>
            <w:tcMar>
              <w:top w:w="0" w:type="dxa"/>
              <w:left w:w="62" w:type="dxa"/>
              <w:bottom w:w="0" w:type="dxa"/>
              <w:right w:w="51" w:type="dxa"/>
            </w:tcMar>
            <w:vAlign w:val="center"/>
            <w:hideMark/>
          </w:tcPr>
          <w:p w14:paraId="53535755"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b/>
                <w:bCs/>
                <w:color w:val="000000"/>
                <w:kern w:val="0"/>
                <w:sz w:val="18"/>
                <w:szCs w:val="18"/>
                <w:lang w:eastAsia="fr-FR" w:bidi="ar-SA"/>
              </w:rPr>
              <w:lastRenderedPageBreak/>
              <w:t>Libellé</w:t>
            </w:r>
          </w:p>
        </w:tc>
        <w:tc>
          <w:tcPr>
            <w:tcW w:w="1215"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3F4A499F"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Dépenses ou Déficit</w:t>
            </w:r>
          </w:p>
        </w:tc>
        <w:tc>
          <w:tcPr>
            <w:tcW w:w="1215"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1FF72843"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Recettes ou Excédent</w:t>
            </w:r>
          </w:p>
        </w:tc>
        <w:tc>
          <w:tcPr>
            <w:tcW w:w="1215"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67D06176"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Dépenses ou Déficit</w:t>
            </w:r>
          </w:p>
        </w:tc>
        <w:tc>
          <w:tcPr>
            <w:tcW w:w="1215"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4037E4E0"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Recettes ou Excédent</w:t>
            </w:r>
          </w:p>
        </w:tc>
        <w:tc>
          <w:tcPr>
            <w:tcW w:w="1215"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3B544CA0"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Dépenses ou Déficit</w:t>
            </w:r>
          </w:p>
        </w:tc>
        <w:tc>
          <w:tcPr>
            <w:tcW w:w="1200" w:type="dxa"/>
            <w:tcBorders>
              <w:top w:val="single" w:sz="12" w:space="0" w:color="000000"/>
              <w:left w:val="single" w:sz="6" w:space="0" w:color="000000"/>
              <w:bottom w:val="single" w:sz="6" w:space="0" w:color="000000"/>
              <w:right w:val="single" w:sz="12" w:space="0" w:color="000000"/>
            </w:tcBorders>
            <w:shd w:val="clear" w:color="auto" w:fill="E8E8E8"/>
            <w:tcMar>
              <w:top w:w="0" w:type="dxa"/>
              <w:left w:w="51" w:type="dxa"/>
              <w:bottom w:w="0" w:type="dxa"/>
              <w:right w:w="62" w:type="dxa"/>
            </w:tcMar>
            <w:vAlign w:val="center"/>
            <w:hideMark/>
          </w:tcPr>
          <w:p w14:paraId="2C0C7B81"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Recettes ou Excédent</w:t>
            </w:r>
          </w:p>
        </w:tc>
      </w:tr>
      <w:tr w:rsidR="00610CEE" w:rsidRPr="00610CEE" w14:paraId="67D669A6" w14:textId="77777777" w:rsidTr="00610CEE">
        <w:trPr>
          <w:trHeight w:val="255"/>
          <w:tblCellSpacing w:w="0" w:type="dxa"/>
        </w:trPr>
        <w:tc>
          <w:tcPr>
            <w:tcW w:w="1650"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4CE683F8"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Résultats reportés</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261A2BA"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9 882.90</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36AC870C"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3C5AA28"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211D8F5C"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19 484.47</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06117333"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9 882.90</w:t>
            </w:r>
          </w:p>
        </w:tc>
        <w:tc>
          <w:tcPr>
            <w:tcW w:w="1200"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667D1689"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19 484.47</w:t>
            </w:r>
          </w:p>
        </w:tc>
      </w:tr>
      <w:tr w:rsidR="00610CEE" w:rsidRPr="00610CEE" w14:paraId="001C9AA9" w14:textId="77777777" w:rsidTr="00610CEE">
        <w:trPr>
          <w:trHeight w:val="255"/>
          <w:tblCellSpacing w:w="0" w:type="dxa"/>
        </w:trPr>
        <w:tc>
          <w:tcPr>
            <w:tcW w:w="1650"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279FE404"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Opérations exercice</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3BFB37B5"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36 473.20</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2F94F4D2"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37 413.35</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0080DC82"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37 587.48</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A980DE3"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44 726.05</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659B32D"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74 060.68</w:t>
            </w:r>
          </w:p>
        </w:tc>
        <w:tc>
          <w:tcPr>
            <w:tcW w:w="1200"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1A3BB85D"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82 139.40</w:t>
            </w:r>
          </w:p>
        </w:tc>
      </w:tr>
      <w:tr w:rsidR="00610CEE" w:rsidRPr="00610CEE" w14:paraId="2BFE1CE4" w14:textId="77777777" w:rsidTr="00610CEE">
        <w:trPr>
          <w:trHeight w:val="255"/>
          <w:tblCellSpacing w:w="0" w:type="dxa"/>
        </w:trPr>
        <w:tc>
          <w:tcPr>
            <w:tcW w:w="1650"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6465F4D2"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Total</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366E1BAB"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46 356.10</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39284F41"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37 413.35</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A754C2D"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37 587.48</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60F832D6"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64 210.52</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2CC32970"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83 943.58</w:t>
            </w:r>
          </w:p>
        </w:tc>
        <w:tc>
          <w:tcPr>
            <w:tcW w:w="1200"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56198487"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101 623.87</w:t>
            </w:r>
          </w:p>
        </w:tc>
      </w:tr>
      <w:tr w:rsidR="00610CEE" w:rsidRPr="00610CEE" w14:paraId="54638DF2" w14:textId="77777777" w:rsidTr="00610CEE">
        <w:trPr>
          <w:trHeight w:val="255"/>
          <w:tblCellSpacing w:w="0" w:type="dxa"/>
        </w:trPr>
        <w:tc>
          <w:tcPr>
            <w:tcW w:w="1650"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4EA7153E"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Résultat de clôture</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7AE6D11F"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8 942.75</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03F19E28"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74D1CCD"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456CE20"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26 623.04</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12E5972"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00"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4A2A509E"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17 680.29</w:t>
            </w:r>
          </w:p>
        </w:tc>
      </w:tr>
      <w:tr w:rsidR="00610CEE" w:rsidRPr="00610CEE" w14:paraId="327E0ADC" w14:textId="77777777" w:rsidTr="00610CEE">
        <w:trPr>
          <w:trHeight w:val="255"/>
          <w:tblCellSpacing w:w="0" w:type="dxa"/>
        </w:trPr>
        <w:tc>
          <w:tcPr>
            <w:tcW w:w="1650"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0A4960DF"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Restes à réaliser</w:t>
            </w: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3C160A54"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3496FEA6"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FB400BF"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78D5C14"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5124A0C"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00"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09AFA5F3"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r>
      <w:tr w:rsidR="00610CEE" w:rsidRPr="00610CEE" w14:paraId="18FF4D66" w14:textId="77777777" w:rsidTr="00610CEE">
        <w:trPr>
          <w:trHeight w:val="255"/>
          <w:tblCellSpacing w:w="0" w:type="dxa"/>
        </w:trPr>
        <w:tc>
          <w:tcPr>
            <w:tcW w:w="1650"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28735A83"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Total cumulé</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6C641D18"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8 942.75</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7BD02D3"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09224215"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024DC28D"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26 623.04</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7C2D410F"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00"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6F25D23C"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17 680.29</w:t>
            </w:r>
          </w:p>
        </w:tc>
      </w:tr>
      <w:tr w:rsidR="00610CEE" w:rsidRPr="00610CEE" w14:paraId="38875ACB" w14:textId="77777777" w:rsidTr="00610CEE">
        <w:trPr>
          <w:trHeight w:val="240"/>
          <w:tblCellSpacing w:w="0" w:type="dxa"/>
        </w:trPr>
        <w:tc>
          <w:tcPr>
            <w:tcW w:w="1650"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1548F070"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Résultat définitif</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2A3CBCE0"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8 942.75</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77269C16"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1F3EF978"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4DF545A3"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26 623.04</w:t>
            </w:r>
          </w:p>
        </w:tc>
        <w:tc>
          <w:tcPr>
            <w:tcW w:w="1215"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57D5E46"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p>
        </w:tc>
        <w:tc>
          <w:tcPr>
            <w:tcW w:w="1200"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45967806" w14:textId="77777777" w:rsidR="00610CEE" w:rsidRPr="00610CEE" w:rsidRDefault="00610CEE" w:rsidP="00C42172">
            <w:pPr>
              <w:suppressAutoHyphens w:val="0"/>
              <w:rPr>
                <w:rFonts w:ascii="Times New Roman" w:eastAsia="Times New Roman" w:hAnsi="Times New Roman" w:cs="Times New Roman"/>
                <w:color w:val="000000"/>
                <w:kern w:val="0"/>
                <w:lang w:eastAsia="fr-FR" w:bidi="ar-SA"/>
              </w:rPr>
            </w:pPr>
            <w:r w:rsidRPr="00610CEE">
              <w:rPr>
                <w:rFonts w:ascii="Book Antiqua" w:eastAsia="Times New Roman" w:hAnsi="Book Antiqua" w:cs="Times New Roman"/>
                <w:color w:val="000000"/>
                <w:kern w:val="0"/>
                <w:sz w:val="18"/>
                <w:szCs w:val="18"/>
                <w:lang w:eastAsia="fr-FR" w:bidi="ar-SA"/>
              </w:rPr>
              <w:t>17 680.29</w:t>
            </w:r>
          </w:p>
        </w:tc>
      </w:tr>
    </w:tbl>
    <w:p w14:paraId="3BB2E4B4" w14:textId="77777777" w:rsidR="00610CEE" w:rsidRDefault="00610CEE" w:rsidP="003744E8">
      <w:pPr>
        <w:suppressAutoHyphens w:val="0"/>
        <w:ind w:left="720"/>
        <w:rPr>
          <w:rFonts w:ascii="Times New Roman" w:eastAsia="Times New Roman" w:hAnsi="Times New Roman" w:cs="Times New Roman"/>
          <w:color w:val="000000"/>
          <w:kern w:val="0"/>
          <w:sz w:val="12"/>
          <w:szCs w:val="12"/>
          <w:lang w:eastAsia="fr-FR" w:bidi="ar-SA"/>
        </w:rPr>
      </w:pPr>
    </w:p>
    <w:p w14:paraId="58FCA7C1" w14:textId="77777777" w:rsidR="003744E8" w:rsidRPr="00610CEE" w:rsidRDefault="003744E8" w:rsidP="003744E8">
      <w:pPr>
        <w:suppressAutoHyphens w:val="0"/>
        <w:ind w:left="720"/>
        <w:rPr>
          <w:rFonts w:ascii="Times New Roman" w:eastAsia="Times New Roman" w:hAnsi="Times New Roman" w:cs="Times New Roman"/>
          <w:color w:val="000000"/>
          <w:kern w:val="0"/>
          <w:sz w:val="12"/>
          <w:szCs w:val="12"/>
          <w:lang w:eastAsia="fr-FR" w:bidi="ar-SA"/>
        </w:rPr>
      </w:pPr>
    </w:p>
    <w:p w14:paraId="6FBC7333" w14:textId="77777777" w:rsidR="00610CEE" w:rsidRPr="00610CEE" w:rsidRDefault="00610CEE" w:rsidP="003744E8">
      <w:pPr>
        <w:suppressAutoHyphens w:val="0"/>
        <w:ind w:left="360" w:right="-853"/>
        <w:jc w:val="both"/>
        <w:rPr>
          <w:rFonts w:ascii="Times New Roman" w:eastAsia="Times New Roman" w:hAnsi="Times New Roman" w:cs="Times New Roman"/>
          <w:color w:val="000000"/>
          <w:kern w:val="0"/>
          <w:lang w:eastAsia="fr-FR" w:bidi="ar-SA"/>
        </w:rPr>
      </w:pPr>
      <w:r w:rsidRPr="00610CEE">
        <w:rPr>
          <w:rFonts w:ascii="Book Antiqua" w:eastAsia="Times New Roman" w:hAnsi="Book Antiqua" w:cs="Arial"/>
          <w:color w:val="000000"/>
          <w:kern w:val="0"/>
          <w:sz w:val="20"/>
          <w:szCs w:val="20"/>
          <w:lang w:eastAsia="fr-FR" w:bidi="ar-SA"/>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2B9C4E6F" w14:textId="77777777" w:rsidR="00610CEE" w:rsidRPr="00610CEE" w:rsidRDefault="00610CEE" w:rsidP="003744E8">
      <w:pPr>
        <w:suppressAutoHyphens w:val="0"/>
        <w:ind w:left="360"/>
        <w:rPr>
          <w:rFonts w:ascii="Times New Roman" w:eastAsia="Times New Roman" w:hAnsi="Times New Roman" w:cs="Times New Roman"/>
          <w:color w:val="000000"/>
          <w:kern w:val="0"/>
          <w:sz w:val="12"/>
          <w:szCs w:val="12"/>
          <w:lang w:eastAsia="fr-FR" w:bidi="ar-SA"/>
        </w:rPr>
      </w:pPr>
    </w:p>
    <w:p w14:paraId="2679C92C" w14:textId="77777777" w:rsidR="00610CEE" w:rsidRPr="00610CEE" w:rsidRDefault="00610CEE" w:rsidP="003744E8">
      <w:pPr>
        <w:suppressAutoHyphens w:val="0"/>
        <w:ind w:left="360" w:right="-853"/>
        <w:rPr>
          <w:rFonts w:ascii="Times New Roman" w:eastAsia="Times New Roman" w:hAnsi="Times New Roman" w:cs="Times New Roman"/>
          <w:color w:val="000000"/>
          <w:kern w:val="0"/>
          <w:lang w:eastAsia="fr-FR" w:bidi="ar-SA"/>
        </w:rPr>
      </w:pPr>
      <w:r w:rsidRPr="00610CEE">
        <w:rPr>
          <w:rFonts w:ascii="Book Antiqua" w:eastAsia="Times New Roman" w:hAnsi="Book Antiqua" w:cs="Arial"/>
          <w:color w:val="000000"/>
          <w:kern w:val="0"/>
          <w:sz w:val="20"/>
          <w:szCs w:val="20"/>
          <w:lang w:eastAsia="fr-FR" w:bidi="ar-SA"/>
        </w:rPr>
        <w:t>3. Vote et arrête les résultats définitifs tels que résumés ci-dessus.</w:t>
      </w:r>
    </w:p>
    <w:p w14:paraId="29277673" w14:textId="77777777" w:rsidR="00C642C7" w:rsidRDefault="00C642C7" w:rsidP="00C42172">
      <w:pPr>
        <w:rPr>
          <w:sz w:val="12"/>
          <w:szCs w:val="12"/>
        </w:rPr>
      </w:pPr>
    </w:p>
    <w:p w14:paraId="69F7EEF8" w14:textId="77777777" w:rsidR="003744E8" w:rsidRPr="003744E8" w:rsidRDefault="003744E8" w:rsidP="00C42172">
      <w:pPr>
        <w:rPr>
          <w:sz w:val="12"/>
          <w:szCs w:val="12"/>
        </w:rPr>
      </w:pPr>
    </w:p>
    <w:p w14:paraId="67978E16" w14:textId="77777777" w:rsidR="00610CEE" w:rsidRPr="003744E8" w:rsidRDefault="003744E8" w:rsidP="00C42172">
      <w:pPr>
        <w:pStyle w:val="NormalWeb"/>
        <w:spacing w:before="0" w:beforeAutospacing="0" w:after="0" w:line="240" w:lineRule="auto"/>
        <w:rPr>
          <w:sz w:val="20"/>
          <w:szCs w:val="20"/>
          <w:u w:val="single"/>
        </w:rPr>
      </w:pPr>
      <w:r w:rsidRPr="003744E8">
        <w:rPr>
          <w:rFonts w:ascii="Book Antiqua" w:hAnsi="Book Antiqua" w:cs="Arial"/>
          <w:b/>
          <w:bCs/>
          <w:sz w:val="20"/>
          <w:szCs w:val="20"/>
          <w:u w:val="single"/>
          <w:shd w:val="clear" w:color="auto" w:fill="CCCCCC"/>
        </w:rPr>
        <w:t>8.</w:t>
      </w:r>
      <w:r w:rsidR="00610CEE" w:rsidRPr="003744E8">
        <w:rPr>
          <w:rFonts w:ascii="Book Antiqua" w:hAnsi="Book Antiqua" w:cs="Arial"/>
          <w:b/>
          <w:bCs/>
          <w:sz w:val="20"/>
          <w:szCs w:val="20"/>
          <w:u w:val="single"/>
          <w:shd w:val="clear" w:color="auto" w:fill="CCCCCC"/>
        </w:rPr>
        <w:t xml:space="preserve"> Adoption du compte de gestion du Budget annexe "Auberge" de l'exercice 2023</w:t>
      </w:r>
    </w:p>
    <w:p w14:paraId="3C32D4B5" w14:textId="77777777" w:rsidR="00610CEE" w:rsidRDefault="00610CEE" w:rsidP="003744E8">
      <w:pPr>
        <w:pStyle w:val="NormalWeb"/>
        <w:spacing w:before="0" w:beforeAutospacing="0" w:after="0" w:line="240" w:lineRule="auto"/>
        <w:ind w:right="-567"/>
        <w:rPr>
          <w:rFonts w:ascii="Book Antiqua" w:hAnsi="Book Antiqua" w:cs="Arial"/>
          <w:sz w:val="20"/>
          <w:szCs w:val="20"/>
        </w:rPr>
      </w:pPr>
      <w:r w:rsidRPr="003744E8">
        <w:rPr>
          <w:rFonts w:ascii="Book Antiqua" w:hAnsi="Book Antiqua" w:cs="Arial"/>
          <w:sz w:val="20"/>
          <w:szCs w:val="20"/>
        </w:rPr>
        <w:t xml:space="preserve">Le Conseil Municipal, réuni sous la présidence de M. DELAUP Luc, Maire, </w:t>
      </w:r>
    </w:p>
    <w:p w14:paraId="0517011E" w14:textId="77777777" w:rsidR="003744E8" w:rsidRPr="003744E8" w:rsidRDefault="003744E8" w:rsidP="003744E8">
      <w:pPr>
        <w:pStyle w:val="NormalWeb"/>
        <w:spacing w:before="0" w:beforeAutospacing="0" w:after="0" w:line="240" w:lineRule="auto"/>
        <w:ind w:right="-567"/>
        <w:rPr>
          <w:sz w:val="12"/>
          <w:szCs w:val="12"/>
        </w:rPr>
      </w:pPr>
    </w:p>
    <w:p w14:paraId="5E929BD0" w14:textId="77777777" w:rsidR="00610CEE" w:rsidRPr="003744E8" w:rsidRDefault="00610CEE" w:rsidP="003744E8">
      <w:pPr>
        <w:pStyle w:val="NormalWeb"/>
        <w:spacing w:before="0" w:beforeAutospacing="0" w:after="0" w:line="240" w:lineRule="auto"/>
        <w:ind w:right="-853"/>
        <w:jc w:val="both"/>
        <w:rPr>
          <w:sz w:val="22"/>
          <w:szCs w:val="22"/>
        </w:rPr>
      </w:pPr>
      <w:r w:rsidRPr="003744E8">
        <w:rPr>
          <w:rFonts w:ascii="Book Antiqua" w:hAnsi="Book Antiqua" w:cs="Arial"/>
          <w:sz w:val="20"/>
          <w:szCs w:val="20"/>
        </w:rPr>
        <w:t>Après s'être fait présenter le budget annexe "Auberge" de l'exercice 2023 et les décisions modificatives qui s'y rattachent, les titres définitifs des créances à recouvrer, le détail des dépenses effectuées et celui des mandats délivrés, les bordereaux de titres de recettes, les bordereaux de mandats, le compte de gestion dressé par Madame la Receveuse municipale, ainsi que l'état de l'actif, l'état du passif, l'état des restes à recouvrer et l'état des restes à payer ;</w:t>
      </w:r>
    </w:p>
    <w:p w14:paraId="39705214" w14:textId="77777777" w:rsidR="00610CEE" w:rsidRPr="003744E8" w:rsidRDefault="00610CEE" w:rsidP="003744E8">
      <w:pPr>
        <w:pStyle w:val="NormalWeb"/>
        <w:spacing w:before="0" w:beforeAutospacing="0" w:after="0" w:line="240" w:lineRule="auto"/>
        <w:rPr>
          <w:sz w:val="12"/>
          <w:szCs w:val="12"/>
        </w:rPr>
      </w:pPr>
    </w:p>
    <w:p w14:paraId="2509A91A" w14:textId="77777777" w:rsidR="00610CEE" w:rsidRDefault="00610CEE" w:rsidP="003744E8">
      <w:pPr>
        <w:pStyle w:val="NormalWeb"/>
        <w:spacing w:before="0" w:beforeAutospacing="0" w:after="0" w:line="240" w:lineRule="auto"/>
        <w:ind w:right="-851"/>
        <w:jc w:val="both"/>
        <w:rPr>
          <w:rFonts w:ascii="Book Antiqua" w:hAnsi="Book Antiqua" w:cs="Arial"/>
          <w:sz w:val="20"/>
          <w:szCs w:val="20"/>
        </w:rPr>
      </w:pPr>
      <w:r w:rsidRPr="003744E8">
        <w:rPr>
          <w:rFonts w:ascii="Book Antiqua" w:hAnsi="Book Antiqua" w:cs="Arial"/>
          <w:sz w:val="20"/>
          <w:szCs w:val="20"/>
        </w:rPr>
        <w:t>Après s'être assuré que Madame la receveuse municipale a repris dans ses écritures le montant de chacun des soldes figurant au bilan de l'exercice 2022, celui de tous les titres de recettes émis et celui de tous les mandats de paiement ordonnancés et qu'elle a procédé à toutes les opérations d'ordre qu'il lui a été prescrit de passer dans ses écritures ;</w:t>
      </w:r>
    </w:p>
    <w:p w14:paraId="7EA90A22" w14:textId="77777777" w:rsidR="003744E8" w:rsidRPr="003744E8" w:rsidRDefault="003744E8" w:rsidP="003744E8">
      <w:pPr>
        <w:pStyle w:val="NormalWeb"/>
        <w:spacing w:before="0" w:beforeAutospacing="0" w:after="0" w:line="240" w:lineRule="auto"/>
        <w:ind w:right="-851"/>
        <w:jc w:val="both"/>
        <w:rPr>
          <w:sz w:val="12"/>
          <w:szCs w:val="12"/>
        </w:rPr>
      </w:pPr>
    </w:p>
    <w:p w14:paraId="35F6A354" w14:textId="77777777" w:rsidR="00610CEE" w:rsidRDefault="00610CEE" w:rsidP="003744E8">
      <w:pPr>
        <w:pStyle w:val="NormalWeb"/>
        <w:spacing w:before="0" w:beforeAutospacing="0" w:after="0" w:line="240" w:lineRule="auto"/>
        <w:ind w:right="-851"/>
        <w:jc w:val="both"/>
        <w:rPr>
          <w:rFonts w:ascii="Book Antiqua" w:hAnsi="Book Antiqua" w:cs="Arial"/>
          <w:sz w:val="20"/>
          <w:szCs w:val="20"/>
        </w:rPr>
      </w:pPr>
      <w:r w:rsidRPr="003744E8">
        <w:rPr>
          <w:rFonts w:ascii="Book Antiqua" w:hAnsi="Book Antiqua" w:cs="Arial"/>
          <w:sz w:val="20"/>
          <w:szCs w:val="20"/>
        </w:rPr>
        <w:t>Statuant sur l'ensemble des opérations effectuées du 1er janvier 2023 au 31 décembre 2023, y compris la journée complémentaire ;</w:t>
      </w:r>
    </w:p>
    <w:p w14:paraId="51E4936C" w14:textId="77777777" w:rsidR="003744E8" w:rsidRPr="003744E8" w:rsidRDefault="003744E8" w:rsidP="003744E8">
      <w:pPr>
        <w:pStyle w:val="NormalWeb"/>
        <w:spacing w:before="0" w:beforeAutospacing="0" w:after="0" w:line="240" w:lineRule="auto"/>
        <w:ind w:right="-851"/>
        <w:jc w:val="both"/>
        <w:rPr>
          <w:sz w:val="12"/>
          <w:szCs w:val="12"/>
        </w:rPr>
      </w:pPr>
    </w:p>
    <w:p w14:paraId="48F88222" w14:textId="77777777" w:rsidR="00610CEE" w:rsidRDefault="00610CEE" w:rsidP="003744E8">
      <w:pPr>
        <w:pStyle w:val="NormalWeb"/>
        <w:spacing w:before="0" w:beforeAutospacing="0" w:after="0" w:line="240" w:lineRule="auto"/>
        <w:ind w:right="-567"/>
        <w:rPr>
          <w:rFonts w:ascii="Book Antiqua" w:hAnsi="Book Antiqua" w:cs="Arial"/>
          <w:sz w:val="20"/>
          <w:szCs w:val="20"/>
        </w:rPr>
      </w:pPr>
      <w:r w:rsidRPr="003744E8">
        <w:rPr>
          <w:rFonts w:ascii="Book Antiqua" w:hAnsi="Book Antiqua" w:cs="Arial"/>
          <w:sz w:val="20"/>
          <w:szCs w:val="20"/>
        </w:rPr>
        <w:t>Statuant sur l'exécution du budget annexe "Auberge" de l'exercice 2023 en ce qui concerne les différentes sections budgétaires annexes ;</w:t>
      </w:r>
    </w:p>
    <w:p w14:paraId="00A51B69" w14:textId="77777777" w:rsidR="003744E8" w:rsidRPr="003744E8" w:rsidRDefault="003744E8" w:rsidP="003744E8">
      <w:pPr>
        <w:pStyle w:val="NormalWeb"/>
        <w:spacing w:before="0" w:beforeAutospacing="0" w:after="0" w:line="240" w:lineRule="auto"/>
        <w:ind w:right="-567"/>
        <w:rPr>
          <w:sz w:val="12"/>
          <w:szCs w:val="12"/>
        </w:rPr>
      </w:pPr>
    </w:p>
    <w:p w14:paraId="59194271" w14:textId="77777777" w:rsidR="00610CEE" w:rsidRDefault="00610CEE" w:rsidP="003744E8">
      <w:pPr>
        <w:pStyle w:val="NormalWeb"/>
        <w:spacing w:before="0" w:beforeAutospacing="0" w:after="0" w:line="240" w:lineRule="auto"/>
        <w:rPr>
          <w:rFonts w:ascii="Book Antiqua" w:hAnsi="Book Antiqua" w:cs="Arial"/>
          <w:sz w:val="20"/>
          <w:szCs w:val="20"/>
        </w:rPr>
      </w:pPr>
      <w:r w:rsidRPr="003744E8">
        <w:rPr>
          <w:rFonts w:ascii="Book Antiqua" w:hAnsi="Book Antiqua" w:cs="Arial"/>
          <w:sz w:val="20"/>
          <w:szCs w:val="20"/>
        </w:rPr>
        <w:t>Statuant sur la comptabilité des valeurs inactives ;</w:t>
      </w:r>
    </w:p>
    <w:p w14:paraId="3916C4D7" w14:textId="77777777" w:rsidR="003744E8" w:rsidRPr="003744E8" w:rsidRDefault="003744E8" w:rsidP="003744E8">
      <w:pPr>
        <w:pStyle w:val="NormalWeb"/>
        <w:spacing w:before="0" w:beforeAutospacing="0" w:after="0" w:line="240" w:lineRule="auto"/>
        <w:rPr>
          <w:sz w:val="12"/>
          <w:szCs w:val="12"/>
        </w:rPr>
      </w:pPr>
    </w:p>
    <w:p w14:paraId="398A3E9A" w14:textId="77777777" w:rsidR="00610CEE" w:rsidRPr="003744E8" w:rsidRDefault="00610CEE" w:rsidP="003744E8">
      <w:pPr>
        <w:pStyle w:val="NormalWeb"/>
        <w:numPr>
          <w:ilvl w:val="0"/>
          <w:numId w:val="9"/>
        </w:numPr>
        <w:spacing w:before="0" w:beforeAutospacing="0" w:after="0" w:line="240" w:lineRule="auto"/>
        <w:ind w:right="-853"/>
        <w:rPr>
          <w:sz w:val="22"/>
          <w:szCs w:val="22"/>
        </w:rPr>
      </w:pPr>
      <w:r w:rsidRPr="003744E8">
        <w:rPr>
          <w:rFonts w:ascii="Book Antiqua" w:hAnsi="Book Antiqua" w:cs="Arial"/>
          <w:sz w:val="20"/>
          <w:szCs w:val="20"/>
        </w:rPr>
        <w:t>déclare que le compte de gestion du budget annexe "Auberge" dressé, pour l'exercice 2023, par Madame la Receveuse Municipale, visé et certifié conforme, n'appelle ni observation ni réserve de sa part.</w:t>
      </w:r>
    </w:p>
    <w:p w14:paraId="07907343" w14:textId="77777777" w:rsidR="00610CEE" w:rsidRDefault="00610CEE">
      <w:pPr>
        <w:rPr>
          <w:sz w:val="12"/>
          <w:szCs w:val="12"/>
        </w:rPr>
      </w:pPr>
    </w:p>
    <w:p w14:paraId="4BA29899" w14:textId="77777777" w:rsidR="003744E8" w:rsidRPr="003744E8" w:rsidRDefault="003744E8">
      <w:pPr>
        <w:rPr>
          <w:sz w:val="12"/>
          <w:szCs w:val="12"/>
        </w:rPr>
      </w:pPr>
    </w:p>
    <w:p w14:paraId="37C4F575" w14:textId="77777777" w:rsidR="00610CEE" w:rsidRPr="00610CEE" w:rsidRDefault="003744E8" w:rsidP="003744E8">
      <w:pPr>
        <w:widowControl w:val="0"/>
        <w:shd w:val="clear" w:color="auto" w:fill="D9D9D9"/>
        <w:autoSpaceDE w:val="0"/>
        <w:autoSpaceDN w:val="0"/>
        <w:ind w:right="-853"/>
        <w:jc w:val="both"/>
        <w:rPr>
          <w:rFonts w:ascii="Arial" w:eastAsia="Calibri" w:hAnsi="Arial" w:cs="Arial"/>
          <w:kern w:val="0"/>
          <w:sz w:val="22"/>
          <w:szCs w:val="22"/>
          <w:u w:val="single"/>
          <w:lang w:eastAsia="en-US" w:bidi="ar-SA"/>
        </w:rPr>
      </w:pPr>
      <w:r w:rsidRPr="003744E8">
        <w:rPr>
          <w:rFonts w:ascii="Book Antiqua" w:eastAsia="Calibri" w:hAnsi="Book Antiqua" w:cs="Times New Roman"/>
          <w:b/>
          <w:bCs/>
          <w:kern w:val="0"/>
          <w:sz w:val="20"/>
          <w:szCs w:val="20"/>
          <w:u w:val="single"/>
          <w:lang w:eastAsia="en-US" w:bidi="ar-SA"/>
        </w:rPr>
        <w:t>9.</w:t>
      </w:r>
      <w:r w:rsidR="00610CEE" w:rsidRPr="00610CEE">
        <w:rPr>
          <w:rFonts w:ascii="Book Antiqua" w:eastAsia="Calibri" w:hAnsi="Book Antiqua" w:cs="Times New Roman"/>
          <w:b/>
          <w:bCs/>
          <w:kern w:val="0"/>
          <w:sz w:val="20"/>
          <w:szCs w:val="20"/>
          <w:u w:val="single"/>
          <w:lang w:eastAsia="en-US" w:bidi="ar-SA"/>
        </w:rPr>
        <w:t xml:space="preserve"> Vote de l’affectation du résultat du budget annexe « Auberge » de l’exercice 2023</w:t>
      </w:r>
    </w:p>
    <w:p w14:paraId="1A09551C" w14:textId="77777777" w:rsidR="00610CEE" w:rsidRPr="00610CEE" w:rsidRDefault="00610CEE" w:rsidP="00610CEE">
      <w:pPr>
        <w:widowControl w:val="0"/>
        <w:autoSpaceDE w:val="0"/>
        <w:autoSpaceDN w:val="0"/>
        <w:jc w:val="both"/>
        <w:rPr>
          <w:rFonts w:ascii="Book Antiqua" w:eastAsia="Calibri" w:hAnsi="Book Antiqua" w:cs="Times New Roman"/>
          <w:kern w:val="0"/>
          <w:sz w:val="12"/>
          <w:szCs w:val="12"/>
          <w:lang w:eastAsia="en-US" w:bidi="ar-SA"/>
        </w:rPr>
      </w:pPr>
    </w:p>
    <w:p w14:paraId="7312D136" w14:textId="77777777" w:rsidR="00610CEE" w:rsidRPr="00610CEE" w:rsidRDefault="00610CEE" w:rsidP="00610CEE">
      <w:pPr>
        <w:widowControl w:val="0"/>
        <w:autoSpaceDE w:val="0"/>
        <w:autoSpaceDN w:val="0"/>
        <w:jc w:val="both"/>
        <w:rPr>
          <w:rFonts w:ascii="Book Antiqua" w:eastAsia="Calibri" w:hAnsi="Book Antiqua" w:cs="Times New Roman"/>
          <w:kern w:val="0"/>
          <w:sz w:val="20"/>
          <w:szCs w:val="20"/>
          <w:lang w:eastAsia="en-US" w:bidi="ar-SA"/>
        </w:rPr>
      </w:pPr>
      <w:r w:rsidRPr="00610CEE">
        <w:rPr>
          <w:rFonts w:ascii="Book Antiqua" w:eastAsia="Calibri" w:hAnsi="Book Antiqua" w:cs="Times New Roman"/>
          <w:kern w:val="0"/>
          <w:sz w:val="20"/>
          <w:szCs w:val="20"/>
          <w:lang w:eastAsia="en-US" w:bidi="ar-SA"/>
        </w:rPr>
        <w:t>Le Conseil Municipal réuni sous la présidence de DELAUP Luc, Maire</w:t>
      </w:r>
    </w:p>
    <w:p w14:paraId="33F0EDBE" w14:textId="77777777" w:rsidR="00610CEE" w:rsidRPr="00610CEE" w:rsidRDefault="00610CEE" w:rsidP="00610CEE">
      <w:pPr>
        <w:widowControl w:val="0"/>
        <w:autoSpaceDE w:val="0"/>
        <w:autoSpaceDN w:val="0"/>
        <w:rPr>
          <w:rFonts w:ascii="Book Antiqua" w:eastAsia="Calibri" w:hAnsi="Book Antiqua" w:cs="Times New Roman"/>
          <w:kern w:val="0"/>
          <w:sz w:val="10"/>
          <w:szCs w:val="10"/>
          <w:lang w:eastAsia="en-US" w:bidi="ar-SA"/>
        </w:rPr>
      </w:pPr>
    </w:p>
    <w:p w14:paraId="3CDD65DE" w14:textId="77777777" w:rsidR="00610CEE" w:rsidRPr="00610CEE" w:rsidRDefault="00610CEE" w:rsidP="003744E8">
      <w:pPr>
        <w:widowControl w:val="0"/>
        <w:autoSpaceDE w:val="0"/>
        <w:autoSpaceDN w:val="0"/>
        <w:ind w:right="-853"/>
        <w:jc w:val="both"/>
        <w:rPr>
          <w:rFonts w:ascii="Book Antiqua" w:eastAsia="Calibri" w:hAnsi="Book Antiqua" w:cs="Times New Roman"/>
          <w:kern w:val="0"/>
          <w:sz w:val="20"/>
          <w:szCs w:val="20"/>
          <w:lang w:eastAsia="en-US" w:bidi="ar-SA"/>
        </w:rPr>
      </w:pPr>
      <w:r w:rsidRPr="00610CEE">
        <w:rPr>
          <w:rFonts w:ascii="Book Antiqua" w:eastAsia="Calibri" w:hAnsi="Book Antiqua" w:cs="Times New Roman"/>
          <w:kern w:val="0"/>
          <w:sz w:val="20"/>
          <w:szCs w:val="20"/>
          <w:lang w:eastAsia="en-US" w:bidi="ar-SA"/>
        </w:rPr>
        <w:t>- après avoir entendu et approuvé le compte administratif du budget annexe « AUBERGE » de l'exercice 2023,</w:t>
      </w:r>
    </w:p>
    <w:p w14:paraId="1499D94E" w14:textId="77777777" w:rsidR="00610CEE" w:rsidRPr="00610CEE" w:rsidRDefault="00610CEE" w:rsidP="003744E8">
      <w:pPr>
        <w:widowControl w:val="0"/>
        <w:autoSpaceDE w:val="0"/>
        <w:autoSpaceDN w:val="0"/>
        <w:ind w:right="-853"/>
        <w:jc w:val="both"/>
        <w:rPr>
          <w:rFonts w:ascii="Book Antiqua" w:eastAsia="Calibri" w:hAnsi="Book Antiqua" w:cs="Times New Roman"/>
          <w:kern w:val="0"/>
          <w:sz w:val="20"/>
          <w:szCs w:val="20"/>
          <w:lang w:eastAsia="en-US" w:bidi="ar-SA"/>
        </w:rPr>
      </w:pPr>
      <w:r w:rsidRPr="00610CEE">
        <w:rPr>
          <w:rFonts w:ascii="Book Antiqua" w:eastAsia="Calibri" w:hAnsi="Book Antiqua" w:cs="Times New Roman"/>
          <w:kern w:val="0"/>
          <w:sz w:val="20"/>
          <w:szCs w:val="20"/>
          <w:lang w:eastAsia="en-US" w:bidi="ar-SA"/>
        </w:rPr>
        <w:t>- statuant sur l'affectation du résultat de fonctionnement de l'exercice 2023,</w:t>
      </w:r>
    </w:p>
    <w:p w14:paraId="6D324F23" w14:textId="77777777" w:rsidR="00610CEE" w:rsidRPr="00610CEE" w:rsidRDefault="00610CEE" w:rsidP="003744E8">
      <w:pPr>
        <w:widowControl w:val="0"/>
        <w:autoSpaceDE w:val="0"/>
        <w:autoSpaceDN w:val="0"/>
        <w:ind w:right="-853"/>
        <w:jc w:val="both"/>
        <w:rPr>
          <w:rFonts w:ascii="Book Antiqua" w:eastAsia="Calibri" w:hAnsi="Book Antiqua" w:cs="Times New Roman"/>
          <w:kern w:val="0"/>
          <w:sz w:val="20"/>
          <w:szCs w:val="20"/>
          <w:lang w:eastAsia="en-US" w:bidi="ar-SA"/>
        </w:rPr>
      </w:pPr>
      <w:r w:rsidRPr="00610CEE">
        <w:rPr>
          <w:rFonts w:ascii="Book Antiqua" w:eastAsia="Calibri" w:hAnsi="Book Antiqua" w:cs="Times New Roman"/>
          <w:kern w:val="0"/>
          <w:sz w:val="20"/>
          <w:szCs w:val="20"/>
          <w:lang w:eastAsia="en-US" w:bidi="ar-SA"/>
        </w:rPr>
        <w:t>- constatant que ledit compte administratif fait apparaître un :</w:t>
      </w:r>
    </w:p>
    <w:p w14:paraId="3E12EEB2" w14:textId="77777777" w:rsidR="00610CEE" w:rsidRPr="00610CEE" w:rsidRDefault="00610CEE" w:rsidP="00610CEE">
      <w:pPr>
        <w:widowControl w:val="0"/>
        <w:autoSpaceDE w:val="0"/>
        <w:autoSpaceDN w:val="0"/>
        <w:jc w:val="right"/>
        <w:rPr>
          <w:rFonts w:ascii="Book Antiqua" w:eastAsia="Calibri" w:hAnsi="Book Antiqua" w:cs="Times New Roman"/>
          <w:b/>
          <w:bCs/>
          <w:kern w:val="0"/>
          <w:sz w:val="20"/>
          <w:szCs w:val="20"/>
          <w:lang w:eastAsia="en-US" w:bidi="ar-SA"/>
        </w:rPr>
      </w:pPr>
      <w:r w:rsidRPr="00610CEE">
        <w:rPr>
          <w:rFonts w:ascii="Book Antiqua" w:eastAsia="Calibri" w:hAnsi="Book Antiqua" w:cs="Times New Roman"/>
          <w:b/>
          <w:bCs/>
          <w:kern w:val="0"/>
          <w:sz w:val="20"/>
          <w:szCs w:val="20"/>
          <w:lang w:eastAsia="en-US" w:bidi="ar-SA"/>
        </w:rPr>
        <w:t>excédent de      26 623.04 €</w:t>
      </w:r>
    </w:p>
    <w:p w14:paraId="775BFB9A" w14:textId="77777777" w:rsidR="00610CEE" w:rsidRPr="00610CEE" w:rsidRDefault="00610CEE" w:rsidP="00610CEE">
      <w:pPr>
        <w:widowControl w:val="0"/>
        <w:autoSpaceDE w:val="0"/>
        <w:autoSpaceDN w:val="0"/>
        <w:rPr>
          <w:rFonts w:ascii="Book Antiqua" w:eastAsia="Calibri" w:hAnsi="Book Antiqua" w:cs="Times New Roman"/>
          <w:kern w:val="0"/>
          <w:sz w:val="12"/>
          <w:szCs w:val="12"/>
          <w:lang w:eastAsia="en-US" w:bidi="ar-SA"/>
        </w:rPr>
      </w:pPr>
    </w:p>
    <w:p w14:paraId="1ED03417" w14:textId="77777777" w:rsidR="00610CEE" w:rsidRPr="00610CEE" w:rsidRDefault="00610CEE" w:rsidP="00610CEE">
      <w:pPr>
        <w:widowControl w:val="0"/>
        <w:numPr>
          <w:ilvl w:val="0"/>
          <w:numId w:val="10"/>
        </w:numPr>
        <w:autoSpaceDE w:val="0"/>
        <w:autoSpaceDN w:val="0"/>
        <w:spacing w:after="160" w:line="254" w:lineRule="auto"/>
        <w:ind w:left="0" w:firstLine="0"/>
        <w:jc w:val="both"/>
        <w:rPr>
          <w:rFonts w:ascii="Book Antiqua" w:eastAsia="Calibri" w:hAnsi="Book Antiqua" w:cs="Times New Roman"/>
          <w:kern w:val="0"/>
          <w:sz w:val="20"/>
          <w:szCs w:val="20"/>
          <w:lang w:eastAsia="en-US" w:bidi="ar-SA"/>
        </w:rPr>
      </w:pPr>
      <w:r w:rsidRPr="00610CEE">
        <w:rPr>
          <w:rFonts w:ascii="Book Antiqua" w:eastAsia="Calibri" w:hAnsi="Book Antiqua" w:cs="Times New Roman"/>
          <w:b/>
          <w:bCs/>
          <w:kern w:val="0"/>
          <w:sz w:val="20"/>
          <w:szCs w:val="20"/>
          <w:lang w:eastAsia="en-US" w:bidi="ar-SA"/>
        </w:rPr>
        <w:t>décide d'affecter le résultat de fonctionnement comme suit</w:t>
      </w:r>
      <w:r w:rsidRPr="00610CEE">
        <w:rPr>
          <w:rFonts w:ascii="Book Antiqua" w:eastAsia="Calibri" w:hAnsi="Book Antiqua" w:cs="Times New Roman"/>
          <w:kern w:val="0"/>
          <w:sz w:val="20"/>
          <w:szCs w:val="20"/>
          <w:lang w:eastAsia="en-US" w:bidi="ar-SA"/>
        </w:rPr>
        <w:t xml:space="preserve"> :</w:t>
      </w:r>
    </w:p>
    <w:p w14:paraId="346B149F" w14:textId="77777777" w:rsidR="00610CEE" w:rsidRDefault="00610CEE" w:rsidP="00610CEE">
      <w:pPr>
        <w:widowControl w:val="0"/>
        <w:autoSpaceDE w:val="0"/>
        <w:autoSpaceDN w:val="0"/>
        <w:rPr>
          <w:rFonts w:ascii="Book Antiqua" w:eastAsia="Calibri" w:hAnsi="Book Antiqua" w:cs="Times New Roman"/>
          <w:kern w:val="0"/>
          <w:sz w:val="12"/>
          <w:szCs w:val="12"/>
          <w:lang w:eastAsia="en-US" w:bidi="ar-SA"/>
        </w:rPr>
      </w:pPr>
    </w:p>
    <w:p w14:paraId="0B02EF6E"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0AA8165F"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6D6EF1F5"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54452DBA"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7CF81DCC"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559C0428"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5D5865D8"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2347FE37"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1BF0494B"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6C387665"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4D22EAB7"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4F934938" w14:textId="77777777" w:rsidR="003744E8" w:rsidRDefault="003744E8" w:rsidP="00610CEE">
      <w:pPr>
        <w:widowControl w:val="0"/>
        <w:autoSpaceDE w:val="0"/>
        <w:autoSpaceDN w:val="0"/>
        <w:rPr>
          <w:rFonts w:ascii="Book Antiqua" w:eastAsia="Calibri" w:hAnsi="Book Antiqua" w:cs="Times New Roman"/>
          <w:kern w:val="0"/>
          <w:sz w:val="12"/>
          <w:szCs w:val="12"/>
          <w:lang w:eastAsia="en-US" w:bidi="ar-SA"/>
        </w:rPr>
      </w:pPr>
    </w:p>
    <w:p w14:paraId="606CC1E8" w14:textId="77777777" w:rsidR="003744E8" w:rsidRPr="00610CEE" w:rsidRDefault="003744E8" w:rsidP="00610CEE">
      <w:pPr>
        <w:widowControl w:val="0"/>
        <w:autoSpaceDE w:val="0"/>
        <w:autoSpaceDN w:val="0"/>
        <w:rPr>
          <w:rFonts w:ascii="Book Antiqua" w:eastAsia="Calibri" w:hAnsi="Book Antiqua" w:cs="Times New Roman"/>
          <w:kern w:val="0"/>
          <w:sz w:val="12"/>
          <w:szCs w:val="12"/>
          <w:lang w:eastAsia="en-US" w:bidi="ar-SA"/>
        </w:rPr>
      </w:pPr>
    </w:p>
    <w:tbl>
      <w:tblPr>
        <w:tblW w:w="9639" w:type="dxa"/>
        <w:tblInd w:w="-13" w:type="dxa"/>
        <w:tblLayout w:type="fixed"/>
        <w:tblCellMar>
          <w:left w:w="10" w:type="dxa"/>
          <w:right w:w="10" w:type="dxa"/>
        </w:tblCellMar>
        <w:tblLook w:val="04A0" w:firstRow="1" w:lastRow="0" w:firstColumn="1" w:lastColumn="0" w:noHBand="0" w:noVBand="1"/>
      </w:tblPr>
      <w:tblGrid>
        <w:gridCol w:w="7938"/>
        <w:gridCol w:w="1701"/>
      </w:tblGrid>
      <w:tr w:rsidR="00610CEE" w:rsidRPr="00610CEE" w14:paraId="0C757013" w14:textId="77777777">
        <w:tblPrEx>
          <w:tblCellMar>
            <w:top w:w="0" w:type="dxa"/>
            <w:bottom w:w="0" w:type="dxa"/>
          </w:tblCellMar>
        </w:tblPrEx>
        <w:trPr>
          <w:trHeight w:val="340"/>
        </w:trPr>
        <w:tc>
          <w:tcPr>
            <w:tcW w:w="7938" w:type="dxa"/>
            <w:tcBorders>
              <w:top w:val="single" w:sz="12" w:space="0" w:color="000000"/>
              <w:left w:val="single" w:sz="12" w:space="0" w:color="000000"/>
              <w:bottom w:val="single" w:sz="8" w:space="0" w:color="000000"/>
            </w:tcBorders>
            <w:shd w:val="clear" w:color="auto" w:fill="DCDCDC"/>
            <w:tcMar>
              <w:top w:w="0" w:type="dxa"/>
              <w:left w:w="61" w:type="dxa"/>
              <w:bottom w:w="0" w:type="dxa"/>
              <w:right w:w="36" w:type="dxa"/>
            </w:tcMar>
            <w:vAlign w:val="center"/>
          </w:tcPr>
          <w:p w14:paraId="4757D5F2"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Pour Mémoire</w:t>
            </w:r>
          </w:p>
        </w:tc>
        <w:tc>
          <w:tcPr>
            <w:tcW w:w="1701" w:type="dxa"/>
            <w:tcBorders>
              <w:top w:val="single" w:sz="12" w:space="0" w:color="000000"/>
              <w:bottom w:val="single" w:sz="8" w:space="0" w:color="000000"/>
              <w:right w:val="single" w:sz="12" w:space="0" w:color="000000"/>
            </w:tcBorders>
            <w:shd w:val="clear" w:color="auto" w:fill="DCDCDC"/>
            <w:tcMar>
              <w:top w:w="0" w:type="dxa"/>
              <w:left w:w="36" w:type="dxa"/>
              <w:bottom w:w="0" w:type="dxa"/>
              <w:right w:w="61" w:type="dxa"/>
            </w:tcMar>
            <w:vAlign w:val="center"/>
          </w:tcPr>
          <w:p w14:paraId="0FB777A3"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w:t>
            </w:r>
          </w:p>
        </w:tc>
      </w:tr>
      <w:tr w:rsidR="00610CEE" w:rsidRPr="00610CEE" w14:paraId="24128536"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105943CD"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Déficit antérieur reporté (report à nouveau - débiteur)</w:t>
            </w:r>
          </w:p>
        </w:tc>
        <w:tc>
          <w:tcPr>
            <w:tcW w:w="1701" w:type="dxa"/>
            <w:tcBorders>
              <w:right w:val="single" w:sz="12" w:space="0" w:color="000000"/>
            </w:tcBorders>
            <w:shd w:val="clear" w:color="auto" w:fill="auto"/>
            <w:tcMar>
              <w:top w:w="0" w:type="dxa"/>
              <w:left w:w="36" w:type="dxa"/>
              <w:bottom w:w="0" w:type="dxa"/>
              <w:right w:w="61" w:type="dxa"/>
            </w:tcMar>
            <w:vAlign w:val="center"/>
          </w:tcPr>
          <w:p w14:paraId="4B8ABA1B"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r>
      <w:tr w:rsidR="00610CEE" w:rsidRPr="00610CEE" w14:paraId="32C9F6B2"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758D3591"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lastRenderedPageBreak/>
              <w:t xml:space="preserve"> Excédent antérieur reporté de l’exercice 2022 (report à nouveau - créditeur)</w:t>
            </w:r>
          </w:p>
        </w:tc>
        <w:tc>
          <w:tcPr>
            <w:tcW w:w="1701" w:type="dxa"/>
            <w:tcBorders>
              <w:right w:val="single" w:sz="12" w:space="0" w:color="000000"/>
            </w:tcBorders>
            <w:shd w:val="clear" w:color="auto" w:fill="auto"/>
            <w:tcMar>
              <w:top w:w="0" w:type="dxa"/>
              <w:left w:w="36" w:type="dxa"/>
              <w:bottom w:w="0" w:type="dxa"/>
              <w:right w:w="61" w:type="dxa"/>
            </w:tcMar>
            <w:vAlign w:val="center"/>
          </w:tcPr>
          <w:p w14:paraId="454CEA6B" w14:textId="77777777" w:rsidR="00610CEE" w:rsidRPr="00610CEE" w:rsidRDefault="00610CEE" w:rsidP="00610CEE">
            <w:pPr>
              <w:widowControl w:val="0"/>
              <w:autoSpaceDE w:val="0"/>
              <w:autoSpaceDN w:val="0"/>
              <w:jc w:val="center"/>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19 484.47 € </w:t>
            </w:r>
          </w:p>
        </w:tc>
      </w:tr>
      <w:tr w:rsidR="00610CEE" w:rsidRPr="00610CEE" w14:paraId="305A13D2" w14:textId="77777777">
        <w:tblPrEx>
          <w:tblCellMar>
            <w:top w:w="0" w:type="dxa"/>
            <w:bottom w:w="0" w:type="dxa"/>
          </w:tblCellMar>
        </w:tblPrEx>
        <w:trPr>
          <w:trHeight w:val="340"/>
        </w:trPr>
        <w:tc>
          <w:tcPr>
            <w:tcW w:w="7938" w:type="dxa"/>
            <w:tcBorders>
              <w:left w:val="single" w:sz="12" w:space="0" w:color="000000"/>
              <w:bottom w:val="single" w:sz="8" w:space="0" w:color="000000"/>
            </w:tcBorders>
            <w:shd w:val="clear" w:color="auto" w:fill="auto"/>
            <w:tcMar>
              <w:top w:w="0" w:type="dxa"/>
              <w:left w:w="61" w:type="dxa"/>
              <w:bottom w:w="0" w:type="dxa"/>
              <w:right w:w="36" w:type="dxa"/>
            </w:tcMar>
            <w:vAlign w:val="center"/>
          </w:tcPr>
          <w:p w14:paraId="0909CCC1"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Virement à la section d'investissement (pour mémoire)</w:t>
            </w:r>
          </w:p>
        </w:tc>
        <w:tc>
          <w:tcPr>
            <w:tcW w:w="1701" w:type="dxa"/>
            <w:tcBorders>
              <w:bottom w:val="single" w:sz="8" w:space="0" w:color="000000"/>
              <w:right w:val="single" w:sz="12" w:space="0" w:color="000000"/>
            </w:tcBorders>
            <w:shd w:val="clear" w:color="auto" w:fill="auto"/>
            <w:tcMar>
              <w:top w:w="0" w:type="dxa"/>
              <w:left w:w="36" w:type="dxa"/>
              <w:bottom w:w="0" w:type="dxa"/>
              <w:right w:w="61" w:type="dxa"/>
            </w:tcMar>
            <w:vAlign w:val="center"/>
          </w:tcPr>
          <w:p w14:paraId="5800C388"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18 471.55 €</w:t>
            </w:r>
          </w:p>
        </w:tc>
      </w:tr>
      <w:tr w:rsidR="00610CEE" w:rsidRPr="00610CEE" w14:paraId="69606316" w14:textId="77777777">
        <w:tblPrEx>
          <w:tblCellMar>
            <w:top w:w="0" w:type="dxa"/>
            <w:bottom w:w="0" w:type="dxa"/>
          </w:tblCellMar>
        </w:tblPrEx>
        <w:trPr>
          <w:trHeight w:val="340"/>
        </w:trPr>
        <w:tc>
          <w:tcPr>
            <w:tcW w:w="7938" w:type="dxa"/>
            <w:tcBorders>
              <w:left w:val="single" w:sz="12" w:space="0" w:color="000000"/>
            </w:tcBorders>
            <w:shd w:val="clear" w:color="auto" w:fill="DCDCDC"/>
            <w:tcMar>
              <w:top w:w="0" w:type="dxa"/>
              <w:left w:w="61" w:type="dxa"/>
              <w:bottom w:w="0" w:type="dxa"/>
              <w:right w:w="36" w:type="dxa"/>
            </w:tcMar>
            <w:vAlign w:val="center"/>
          </w:tcPr>
          <w:p w14:paraId="0AB729D9"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RESULTAT DE L'EXERCICE 2023 :</w:t>
            </w:r>
          </w:p>
        </w:tc>
        <w:tc>
          <w:tcPr>
            <w:tcW w:w="1701" w:type="dxa"/>
            <w:tcBorders>
              <w:right w:val="single" w:sz="12" w:space="0" w:color="000000"/>
            </w:tcBorders>
            <w:shd w:val="clear" w:color="auto" w:fill="DCDCDC"/>
            <w:tcMar>
              <w:top w:w="0" w:type="dxa"/>
              <w:left w:w="36" w:type="dxa"/>
              <w:bottom w:w="0" w:type="dxa"/>
              <w:right w:w="61" w:type="dxa"/>
            </w:tcMar>
            <w:vAlign w:val="center"/>
          </w:tcPr>
          <w:p w14:paraId="2FCD130B"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w:t>
            </w:r>
          </w:p>
        </w:tc>
      </w:tr>
      <w:tr w:rsidR="00610CEE" w:rsidRPr="00610CEE" w14:paraId="5AE0C3A4" w14:textId="77777777">
        <w:tblPrEx>
          <w:tblCellMar>
            <w:top w:w="0" w:type="dxa"/>
            <w:bottom w:w="0" w:type="dxa"/>
          </w:tblCellMar>
        </w:tblPrEx>
        <w:trPr>
          <w:trHeight w:val="340"/>
        </w:trPr>
        <w:tc>
          <w:tcPr>
            <w:tcW w:w="7938" w:type="dxa"/>
            <w:tcBorders>
              <w:left w:val="single" w:sz="12" w:space="0" w:color="000000"/>
              <w:bottom w:val="single" w:sz="8" w:space="0" w:color="000000"/>
            </w:tcBorders>
            <w:shd w:val="clear" w:color="auto" w:fill="DCDCDC"/>
            <w:tcMar>
              <w:top w:w="0" w:type="dxa"/>
              <w:left w:w="61" w:type="dxa"/>
              <w:bottom w:w="0" w:type="dxa"/>
              <w:right w:w="36" w:type="dxa"/>
            </w:tcMar>
            <w:vAlign w:val="center"/>
          </w:tcPr>
          <w:p w14:paraId="31C637E2"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EXCEDENT DE FONCTIONNEMENT</w:t>
            </w:r>
          </w:p>
        </w:tc>
        <w:tc>
          <w:tcPr>
            <w:tcW w:w="1701" w:type="dxa"/>
            <w:tcBorders>
              <w:bottom w:val="single" w:sz="8" w:space="0" w:color="000000"/>
              <w:right w:val="single" w:sz="12" w:space="0" w:color="000000"/>
            </w:tcBorders>
            <w:shd w:val="clear" w:color="auto" w:fill="DCDCDC"/>
            <w:tcMar>
              <w:top w:w="0" w:type="dxa"/>
              <w:left w:w="36" w:type="dxa"/>
              <w:bottom w:w="0" w:type="dxa"/>
              <w:right w:w="61" w:type="dxa"/>
            </w:tcMar>
            <w:vAlign w:val="center"/>
          </w:tcPr>
          <w:p w14:paraId="1C5A9A5E" w14:textId="77777777" w:rsidR="00610CEE" w:rsidRPr="00610CEE" w:rsidRDefault="00610CEE" w:rsidP="00610CEE">
            <w:pPr>
              <w:widowControl w:val="0"/>
              <w:autoSpaceDE w:val="0"/>
              <w:autoSpaceDN w:val="0"/>
              <w:jc w:val="center"/>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7 138.57 €</w:t>
            </w:r>
          </w:p>
        </w:tc>
      </w:tr>
      <w:tr w:rsidR="00610CEE" w:rsidRPr="00610CEE" w14:paraId="34EB6B6C" w14:textId="77777777">
        <w:tblPrEx>
          <w:tblCellMar>
            <w:top w:w="0" w:type="dxa"/>
            <w:bottom w:w="0" w:type="dxa"/>
          </w:tblCellMar>
        </w:tblPrEx>
        <w:trPr>
          <w:trHeight w:val="340"/>
        </w:trPr>
        <w:tc>
          <w:tcPr>
            <w:tcW w:w="7938" w:type="dxa"/>
            <w:tcBorders>
              <w:left w:val="single" w:sz="12" w:space="0" w:color="000000"/>
              <w:bottom w:val="single" w:sz="8" w:space="0" w:color="000000"/>
            </w:tcBorders>
            <w:shd w:val="clear" w:color="auto" w:fill="DCDCDC"/>
            <w:tcMar>
              <w:top w:w="0" w:type="dxa"/>
              <w:left w:w="61" w:type="dxa"/>
              <w:bottom w:w="0" w:type="dxa"/>
              <w:right w:w="36" w:type="dxa"/>
            </w:tcMar>
            <w:vAlign w:val="center"/>
          </w:tcPr>
          <w:p w14:paraId="7BBE4CF5"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Résultat cumulé au 31/12/2023</w:t>
            </w:r>
          </w:p>
        </w:tc>
        <w:tc>
          <w:tcPr>
            <w:tcW w:w="1701" w:type="dxa"/>
            <w:tcBorders>
              <w:bottom w:val="single" w:sz="8" w:space="0" w:color="000000"/>
              <w:right w:val="single" w:sz="12" w:space="0" w:color="000000"/>
            </w:tcBorders>
            <w:shd w:val="clear" w:color="auto" w:fill="DCDCDC"/>
            <w:tcMar>
              <w:top w:w="0" w:type="dxa"/>
              <w:left w:w="36" w:type="dxa"/>
              <w:bottom w:w="0" w:type="dxa"/>
              <w:right w:w="61" w:type="dxa"/>
            </w:tcMar>
            <w:vAlign w:val="center"/>
          </w:tcPr>
          <w:p w14:paraId="4E9B3FCD"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26 623.04 €</w:t>
            </w:r>
          </w:p>
        </w:tc>
      </w:tr>
      <w:tr w:rsidR="00610CEE" w:rsidRPr="00610CEE" w14:paraId="1003AB67" w14:textId="77777777">
        <w:tblPrEx>
          <w:tblCellMar>
            <w:top w:w="0" w:type="dxa"/>
            <w:bottom w:w="0" w:type="dxa"/>
          </w:tblCellMar>
        </w:tblPrEx>
        <w:trPr>
          <w:trHeight w:val="340"/>
        </w:trPr>
        <w:tc>
          <w:tcPr>
            <w:tcW w:w="7938" w:type="dxa"/>
            <w:tcBorders>
              <w:left w:val="single" w:sz="12" w:space="0" w:color="000000"/>
            </w:tcBorders>
            <w:shd w:val="clear" w:color="auto" w:fill="DCDCDC"/>
            <w:tcMar>
              <w:top w:w="0" w:type="dxa"/>
              <w:left w:w="61" w:type="dxa"/>
              <w:bottom w:w="0" w:type="dxa"/>
              <w:right w:w="36" w:type="dxa"/>
            </w:tcMar>
            <w:vAlign w:val="center"/>
          </w:tcPr>
          <w:p w14:paraId="4684E0CE"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A.EXCEDENT AU 31/12/2023</w:t>
            </w:r>
          </w:p>
        </w:tc>
        <w:tc>
          <w:tcPr>
            <w:tcW w:w="1701" w:type="dxa"/>
            <w:tcBorders>
              <w:right w:val="single" w:sz="12" w:space="0" w:color="000000"/>
            </w:tcBorders>
            <w:shd w:val="clear" w:color="auto" w:fill="DCDCDC"/>
            <w:tcMar>
              <w:top w:w="0" w:type="dxa"/>
              <w:left w:w="36" w:type="dxa"/>
              <w:bottom w:w="0" w:type="dxa"/>
              <w:right w:w="61" w:type="dxa"/>
            </w:tcMar>
            <w:vAlign w:val="center"/>
          </w:tcPr>
          <w:p w14:paraId="72B11F1E"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26 623.04 €</w:t>
            </w:r>
          </w:p>
        </w:tc>
      </w:tr>
      <w:tr w:rsidR="00610CEE" w:rsidRPr="00610CEE" w14:paraId="61FF68D1"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77D3384D"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Affectation obligatoire</w:t>
            </w:r>
          </w:p>
        </w:tc>
        <w:tc>
          <w:tcPr>
            <w:tcW w:w="1701" w:type="dxa"/>
            <w:tcBorders>
              <w:right w:val="single" w:sz="12" w:space="0" w:color="000000"/>
            </w:tcBorders>
            <w:shd w:val="clear" w:color="auto" w:fill="auto"/>
            <w:tcMar>
              <w:top w:w="0" w:type="dxa"/>
              <w:left w:w="36" w:type="dxa"/>
              <w:bottom w:w="0" w:type="dxa"/>
              <w:right w:w="61" w:type="dxa"/>
            </w:tcMar>
            <w:vAlign w:val="center"/>
          </w:tcPr>
          <w:p w14:paraId="7D23D06A"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r>
      <w:tr w:rsidR="00610CEE" w:rsidRPr="00610CEE" w14:paraId="20B7B848"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1E6512F0"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 A l'apurement du déficit (report à nouveau - débiteur)</w:t>
            </w:r>
          </w:p>
        </w:tc>
        <w:tc>
          <w:tcPr>
            <w:tcW w:w="1701" w:type="dxa"/>
            <w:tcBorders>
              <w:right w:val="single" w:sz="12" w:space="0" w:color="000000"/>
            </w:tcBorders>
            <w:shd w:val="clear" w:color="auto" w:fill="auto"/>
            <w:tcMar>
              <w:top w:w="0" w:type="dxa"/>
              <w:left w:w="36" w:type="dxa"/>
              <w:bottom w:w="0" w:type="dxa"/>
              <w:right w:w="61" w:type="dxa"/>
            </w:tcMar>
            <w:vAlign w:val="center"/>
          </w:tcPr>
          <w:p w14:paraId="26944214"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r>
      <w:tr w:rsidR="00610CEE" w:rsidRPr="00610CEE" w14:paraId="3D3A4A8A"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432572C7"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c>
          <w:tcPr>
            <w:tcW w:w="1701" w:type="dxa"/>
            <w:tcBorders>
              <w:right w:val="single" w:sz="12" w:space="0" w:color="000000"/>
            </w:tcBorders>
            <w:shd w:val="clear" w:color="auto" w:fill="auto"/>
            <w:tcMar>
              <w:top w:w="0" w:type="dxa"/>
              <w:left w:w="36" w:type="dxa"/>
              <w:bottom w:w="0" w:type="dxa"/>
              <w:right w:w="61" w:type="dxa"/>
            </w:tcMar>
            <w:vAlign w:val="center"/>
          </w:tcPr>
          <w:p w14:paraId="0EB12738"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r>
      <w:tr w:rsidR="00610CEE" w:rsidRPr="00610CEE" w14:paraId="2BBE0F8A"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004A56A5"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r w:rsidRPr="00610CEE">
              <w:rPr>
                <w:rFonts w:ascii="Book Antiqua" w:eastAsia="Calibri" w:hAnsi="Book Antiqua" w:cs="Arial"/>
                <w:b/>
                <w:bCs/>
                <w:kern w:val="0"/>
                <w:sz w:val="20"/>
                <w:szCs w:val="20"/>
                <w:lang w:eastAsia="en-US" w:bidi="ar-SA"/>
              </w:rPr>
              <w:t>Déficit résiduel à reporter à la couverture du besoin de financement</w:t>
            </w:r>
          </w:p>
          <w:p w14:paraId="3EEAA87F"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de la section d'investissement au compte 1068 du B.P. 2024                                                                                       </w:t>
            </w:r>
          </w:p>
        </w:tc>
        <w:tc>
          <w:tcPr>
            <w:tcW w:w="1701" w:type="dxa"/>
            <w:tcBorders>
              <w:right w:val="single" w:sz="12" w:space="0" w:color="000000"/>
            </w:tcBorders>
            <w:shd w:val="clear" w:color="auto" w:fill="auto"/>
            <w:tcMar>
              <w:top w:w="0" w:type="dxa"/>
              <w:left w:w="36" w:type="dxa"/>
              <w:bottom w:w="0" w:type="dxa"/>
              <w:right w:w="61" w:type="dxa"/>
            </w:tcMar>
            <w:vAlign w:val="center"/>
          </w:tcPr>
          <w:p w14:paraId="4B4EDE96" w14:textId="77777777" w:rsidR="00610CEE" w:rsidRPr="00610CEE" w:rsidRDefault="00610CEE" w:rsidP="00610CEE">
            <w:pPr>
              <w:widowControl w:val="0"/>
              <w:autoSpaceDE w:val="0"/>
              <w:autoSpaceDN w:val="0"/>
              <w:jc w:val="center"/>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8 942,75 €</w:t>
            </w:r>
          </w:p>
        </w:tc>
      </w:tr>
      <w:tr w:rsidR="00610CEE" w:rsidRPr="00610CEE" w14:paraId="0713F686"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3566DBF4" w14:textId="77777777" w:rsidR="00610CEE" w:rsidRPr="00610CEE" w:rsidRDefault="00610CEE" w:rsidP="00610CEE">
            <w:pPr>
              <w:widowControl w:val="0"/>
              <w:autoSpaceDE w:val="0"/>
              <w:autoSpaceDN w:val="0"/>
              <w:rPr>
                <w:rFonts w:ascii="Book Antiqua" w:eastAsia="Calibri" w:hAnsi="Book Antiqua" w:cs="Arial"/>
                <w:kern w:val="0"/>
                <w:sz w:val="20"/>
                <w:szCs w:val="20"/>
                <w:lang w:eastAsia="en-US" w:bidi="ar-SA"/>
              </w:rPr>
            </w:pPr>
            <w:r w:rsidRPr="00610CEE">
              <w:rPr>
                <w:rFonts w:ascii="Book Antiqua" w:eastAsia="Calibri" w:hAnsi="Book Antiqua" w:cs="Arial"/>
                <w:kern w:val="0"/>
                <w:sz w:val="20"/>
                <w:szCs w:val="20"/>
                <w:lang w:eastAsia="en-US" w:bidi="ar-SA"/>
              </w:rPr>
              <w:t xml:space="preserve"> </w:t>
            </w:r>
          </w:p>
          <w:p w14:paraId="4610E9AB"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c>
          <w:tcPr>
            <w:tcW w:w="1701" w:type="dxa"/>
            <w:tcBorders>
              <w:right w:val="single" w:sz="12" w:space="0" w:color="000000"/>
            </w:tcBorders>
            <w:shd w:val="clear" w:color="auto" w:fill="auto"/>
            <w:tcMar>
              <w:top w:w="0" w:type="dxa"/>
              <w:left w:w="36" w:type="dxa"/>
              <w:bottom w:w="0" w:type="dxa"/>
              <w:right w:w="61" w:type="dxa"/>
            </w:tcMar>
            <w:vAlign w:val="center"/>
          </w:tcPr>
          <w:p w14:paraId="11E130A5" w14:textId="77777777" w:rsidR="00610CEE" w:rsidRPr="00610CEE" w:rsidRDefault="00610CEE" w:rsidP="00610CEE">
            <w:pPr>
              <w:widowControl w:val="0"/>
              <w:autoSpaceDE w:val="0"/>
              <w:autoSpaceDN w:val="0"/>
              <w:jc w:val="right"/>
              <w:rPr>
                <w:rFonts w:ascii="Book Antiqua" w:eastAsia="Calibri" w:hAnsi="Book Antiqua" w:cs="Times New Roman"/>
                <w:kern w:val="0"/>
                <w:sz w:val="22"/>
                <w:szCs w:val="22"/>
                <w:lang w:eastAsia="en-US" w:bidi="ar-SA"/>
              </w:rPr>
            </w:pPr>
          </w:p>
        </w:tc>
      </w:tr>
      <w:tr w:rsidR="00610CEE" w:rsidRPr="00610CEE" w14:paraId="529A1A9E"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23E51839"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Solde disponible affecté comme suit :</w:t>
            </w:r>
          </w:p>
        </w:tc>
        <w:tc>
          <w:tcPr>
            <w:tcW w:w="1701" w:type="dxa"/>
            <w:tcBorders>
              <w:right w:val="single" w:sz="12" w:space="0" w:color="000000"/>
            </w:tcBorders>
            <w:shd w:val="clear" w:color="auto" w:fill="auto"/>
            <w:tcMar>
              <w:top w:w="0" w:type="dxa"/>
              <w:left w:w="36" w:type="dxa"/>
              <w:bottom w:w="0" w:type="dxa"/>
              <w:right w:w="61" w:type="dxa"/>
            </w:tcMar>
            <w:vAlign w:val="center"/>
          </w:tcPr>
          <w:p w14:paraId="26DEF642"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r>
      <w:tr w:rsidR="00610CEE" w:rsidRPr="00610CEE" w14:paraId="5D690B83" w14:textId="77777777">
        <w:tblPrEx>
          <w:tblCellMar>
            <w:top w:w="0" w:type="dxa"/>
            <w:bottom w:w="0" w:type="dxa"/>
          </w:tblCellMar>
        </w:tblPrEx>
        <w:trPr>
          <w:trHeight w:val="340"/>
        </w:trPr>
        <w:tc>
          <w:tcPr>
            <w:tcW w:w="7938" w:type="dxa"/>
            <w:tcBorders>
              <w:left w:val="single" w:sz="12" w:space="0" w:color="000000"/>
            </w:tcBorders>
            <w:shd w:val="clear" w:color="auto" w:fill="auto"/>
            <w:tcMar>
              <w:top w:w="0" w:type="dxa"/>
              <w:left w:w="61" w:type="dxa"/>
              <w:bottom w:w="0" w:type="dxa"/>
              <w:right w:w="36" w:type="dxa"/>
            </w:tcMar>
            <w:vAlign w:val="center"/>
          </w:tcPr>
          <w:p w14:paraId="7CFBF4AA"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 Affectation complémentaire en réserves (compte 1068)</w:t>
            </w:r>
          </w:p>
        </w:tc>
        <w:tc>
          <w:tcPr>
            <w:tcW w:w="1701" w:type="dxa"/>
            <w:tcBorders>
              <w:right w:val="single" w:sz="12" w:space="0" w:color="000000"/>
            </w:tcBorders>
            <w:shd w:val="clear" w:color="auto" w:fill="auto"/>
            <w:tcMar>
              <w:top w:w="0" w:type="dxa"/>
              <w:left w:w="36" w:type="dxa"/>
              <w:bottom w:w="0" w:type="dxa"/>
              <w:right w:w="61" w:type="dxa"/>
            </w:tcMar>
            <w:vAlign w:val="center"/>
          </w:tcPr>
          <w:p w14:paraId="68E612B8"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r>
      <w:tr w:rsidR="00610CEE" w:rsidRPr="00610CEE" w14:paraId="450EDD63" w14:textId="77777777">
        <w:tblPrEx>
          <w:tblCellMar>
            <w:top w:w="0" w:type="dxa"/>
            <w:bottom w:w="0" w:type="dxa"/>
          </w:tblCellMar>
        </w:tblPrEx>
        <w:trPr>
          <w:trHeight w:val="340"/>
        </w:trPr>
        <w:tc>
          <w:tcPr>
            <w:tcW w:w="7938" w:type="dxa"/>
            <w:tcBorders>
              <w:left w:val="single" w:sz="12" w:space="0" w:color="000000"/>
              <w:bottom w:val="single" w:sz="8" w:space="0" w:color="000000"/>
            </w:tcBorders>
            <w:shd w:val="clear" w:color="auto" w:fill="auto"/>
            <w:tcMar>
              <w:top w:w="0" w:type="dxa"/>
              <w:left w:w="61" w:type="dxa"/>
              <w:bottom w:w="0" w:type="dxa"/>
              <w:right w:w="36" w:type="dxa"/>
            </w:tcMar>
            <w:vAlign w:val="center"/>
          </w:tcPr>
          <w:p w14:paraId="21EB854C"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 Affectation à l'excédent reporté (report à nouveau - créditeur - Cpte 002 du BP 2024)</w:t>
            </w:r>
          </w:p>
        </w:tc>
        <w:tc>
          <w:tcPr>
            <w:tcW w:w="1701" w:type="dxa"/>
            <w:tcBorders>
              <w:bottom w:val="single" w:sz="8" w:space="0" w:color="000000"/>
              <w:right w:val="single" w:sz="12" w:space="0" w:color="000000"/>
            </w:tcBorders>
            <w:shd w:val="clear" w:color="auto" w:fill="auto"/>
            <w:tcMar>
              <w:top w:w="0" w:type="dxa"/>
              <w:left w:w="36" w:type="dxa"/>
              <w:bottom w:w="0" w:type="dxa"/>
              <w:right w:w="61" w:type="dxa"/>
            </w:tcMar>
            <w:vAlign w:val="center"/>
          </w:tcPr>
          <w:p w14:paraId="63656CE1"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17 680.29 €</w:t>
            </w:r>
          </w:p>
        </w:tc>
      </w:tr>
      <w:tr w:rsidR="00610CEE" w:rsidRPr="00610CEE" w14:paraId="58F4FA46" w14:textId="77777777">
        <w:tblPrEx>
          <w:tblCellMar>
            <w:top w:w="0" w:type="dxa"/>
            <w:bottom w:w="0" w:type="dxa"/>
          </w:tblCellMar>
        </w:tblPrEx>
        <w:trPr>
          <w:trHeight w:val="340"/>
        </w:trPr>
        <w:tc>
          <w:tcPr>
            <w:tcW w:w="7938" w:type="dxa"/>
            <w:tcBorders>
              <w:left w:val="single" w:sz="12" w:space="0" w:color="000000"/>
            </w:tcBorders>
            <w:shd w:val="clear" w:color="auto" w:fill="DCDCDC"/>
            <w:tcMar>
              <w:top w:w="0" w:type="dxa"/>
              <w:left w:w="61" w:type="dxa"/>
              <w:bottom w:w="0" w:type="dxa"/>
              <w:right w:w="36" w:type="dxa"/>
            </w:tcMar>
            <w:vAlign w:val="center"/>
          </w:tcPr>
          <w:p w14:paraId="664FFD26"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B.DEFICIT AU 31/12/2023</w:t>
            </w:r>
          </w:p>
        </w:tc>
        <w:tc>
          <w:tcPr>
            <w:tcW w:w="1701" w:type="dxa"/>
            <w:tcBorders>
              <w:right w:val="single" w:sz="12" w:space="0" w:color="000000"/>
            </w:tcBorders>
            <w:shd w:val="clear" w:color="auto" w:fill="DCDCDC"/>
            <w:tcMar>
              <w:top w:w="0" w:type="dxa"/>
              <w:left w:w="36" w:type="dxa"/>
              <w:bottom w:w="0" w:type="dxa"/>
              <w:right w:w="61" w:type="dxa"/>
            </w:tcMar>
            <w:vAlign w:val="center"/>
          </w:tcPr>
          <w:p w14:paraId="25AF8102"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b/>
                <w:bCs/>
                <w:kern w:val="0"/>
                <w:sz w:val="20"/>
                <w:szCs w:val="20"/>
                <w:lang w:eastAsia="en-US" w:bidi="ar-SA"/>
              </w:rPr>
              <w:t xml:space="preserve"> </w:t>
            </w:r>
          </w:p>
        </w:tc>
      </w:tr>
      <w:tr w:rsidR="00610CEE" w:rsidRPr="00610CEE" w14:paraId="214BBC4B" w14:textId="77777777">
        <w:tblPrEx>
          <w:tblCellMar>
            <w:top w:w="0" w:type="dxa"/>
            <w:bottom w:w="0" w:type="dxa"/>
          </w:tblCellMar>
        </w:tblPrEx>
        <w:trPr>
          <w:trHeight w:val="340"/>
        </w:trPr>
        <w:tc>
          <w:tcPr>
            <w:tcW w:w="7938" w:type="dxa"/>
            <w:tcBorders>
              <w:left w:val="single" w:sz="12" w:space="0" w:color="000000"/>
              <w:bottom w:val="single" w:sz="12" w:space="0" w:color="000000"/>
            </w:tcBorders>
            <w:shd w:val="clear" w:color="auto" w:fill="auto"/>
            <w:tcMar>
              <w:top w:w="0" w:type="dxa"/>
              <w:left w:w="61" w:type="dxa"/>
              <w:bottom w:w="0" w:type="dxa"/>
              <w:right w:w="36" w:type="dxa"/>
            </w:tcMar>
            <w:vAlign w:val="center"/>
          </w:tcPr>
          <w:p w14:paraId="49323362" w14:textId="77777777" w:rsidR="00610CEE" w:rsidRPr="00610CEE" w:rsidRDefault="00610CEE" w:rsidP="00610CEE">
            <w:pPr>
              <w:widowControl w:val="0"/>
              <w:autoSpaceDE w:val="0"/>
              <w:autoSpaceDN w:val="0"/>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Déficit résiduel à reporter - budget primitif</w:t>
            </w:r>
          </w:p>
        </w:tc>
        <w:tc>
          <w:tcPr>
            <w:tcW w:w="1701" w:type="dxa"/>
            <w:tcBorders>
              <w:bottom w:val="single" w:sz="12" w:space="0" w:color="000000"/>
              <w:right w:val="single" w:sz="12" w:space="0" w:color="000000"/>
            </w:tcBorders>
            <w:shd w:val="clear" w:color="auto" w:fill="auto"/>
            <w:tcMar>
              <w:top w:w="0" w:type="dxa"/>
              <w:left w:w="36" w:type="dxa"/>
              <w:bottom w:w="0" w:type="dxa"/>
              <w:right w:w="61" w:type="dxa"/>
            </w:tcMar>
            <w:vAlign w:val="center"/>
          </w:tcPr>
          <w:p w14:paraId="25EA1C48" w14:textId="77777777" w:rsidR="00610CEE" w:rsidRPr="00610CEE" w:rsidRDefault="00610CEE" w:rsidP="00610CEE">
            <w:pPr>
              <w:widowControl w:val="0"/>
              <w:autoSpaceDE w:val="0"/>
              <w:autoSpaceDN w:val="0"/>
              <w:jc w:val="right"/>
              <w:rPr>
                <w:rFonts w:ascii="Arial" w:eastAsia="Calibri" w:hAnsi="Arial" w:cs="Arial"/>
                <w:kern w:val="0"/>
                <w:lang w:eastAsia="en-US" w:bidi="ar-SA"/>
              </w:rPr>
            </w:pPr>
            <w:r w:rsidRPr="00610CEE">
              <w:rPr>
                <w:rFonts w:ascii="Book Antiqua" w:eastAsia="Calibri" w:hAnsi="Book Antiqua" w:cs="Arial"/>
                <w:kern w:val="0"/>
                <w:sz w:val="20"/>
                <w:szCs w:val="20"/>
                <w:lang w:eastAsia="en-US" w:bidi="ar-SA"/>
              </w:rPr>
              <w:t xml:space="preserve"> </w:t>
            </w:r>
          </w:p>
        </w:tc>
      </w:tr>
    </w:tbl>
    <w:p w14:paraId="71833D52" w14:textId="77777777" w:rsidR="00610CEE" w:rsidRPr="003744E8" w:rsidRDefault="00610CEE">
      <w:pPr>
        <w:rPr>
          <w:sz w:val="12"/>
          <w:szCs w:val="12"/>
        </w:rPr>
      </w:pPr>
    </w:p>
    <w:p w14:paraId="52D455D8" w14:textId="77777777" w:rsidR="003536E5" w:rsidRPr="003536E5" w:rsidRDefault="003744E8">
      <w:pPr>
        <w:shd w:val="clear" w:color="auto" w:fill="BFBFBF"/>
        <w:suppressAutoHyphens w:val="0"/>
        <w:spacing w:before="100" w:beforeAutospacing="1"/>
        <w:ind w:right="-569"/>
        <w:rPr>
          <w:rFonts w:ascii="Times New Roman" w:eastAsia="Times New Roman" w:hAnsi="Times New Roman" w:cs="Times New Roman"/>
          <w:color w:val="000000"/>
          <w:kern w:val="0"/>
          <w:sz w:val="22"/>
          <w:szCs w:val="22"/>
          <w:u w:val="single"/>
          <w:lang w:eastAsia="fr-FR" w:bidi="ar-SA"/>
        </w:rPr>
      </w:pPr>
      <w:r w:rsidRPr="003744E8">
        <w:rPr>
          <w:rFonts w:ascii="Book Antiqua" w:eastAsia="Times New Roman" w:hAnsi="Book Antiqua" w:cs="Arial"/>
          <w:b/>
          <w:bCs/>
          <w:color w:val="000000"/>
          <w:kern w:val="0"/>
          <w:sz w:val="20"/>
          <w:szCs w:val="20"/>
          <w:u w:val="single"/>
          <w:lang w:eastAsia="fr-FR" w:bidi="ar-SA"/>
        </w:rPr>
        <w:t>10.</w:t>
      </w:r>
      <w:r w:rsidR="003536E5" w:rsidRPr="003536E5">
        <w:rPr>
          <w:rFonts w:ascii="Book Antiqua" w:eastAsia="Times New Roman" w:hAnsi="Book Antiqua" w:cs="Arial"/>
          <w:b/>
          <w:bCs/>
          <w:color w:val="000000"/>
          <w:kern w:val="0"/>
          <w:sz w:val="20"/>
          <w:szCs w:val="20"/>
          <w:u w:val="single"/>
          <w:lang w:eastAsia="fr-FR" w:bidi="ar-SA"/>
        </w:rPr>
        <w:t xml:space="preserve"> Vote du compte administratif du budget annexe "Eau et Assainissement" de l'exercice 2023</w:t>
      </w:r>
    </w:p>
    <w:p w14:paraId="36EE1E67" w14:textId="77777777" w:rsidR="003536E5" w:rsidRDefault="003536E5" w:rsidP="003744E8">
      <w:pPr>
        <w:suppressAutoHyphens w:val="0"/>
        <w:ind w:right="-711"/>
        <w:jc w:val="both"/>
        <w:rPr>
          <w:rFonts w:ascii="Book Antiqua" w:eastAsia="Times New Roman" w:hAnsi="Book Antiqua" w:cs="Arial"/>
          <w:color w:val="000000"/>
          <w:kern w:val="0"/>
          <w:sz w:val="20"/>
          <w:szCs w:val="20"/>
          <w:lang w:eastAsia="fr-FR" w:bidi="ar-SA"/>
        </w:rPr>
      </w:pPr>
      <w:r w:rsidRPr="003536E5">
        <w:rPr>
          <w:rFonts w:ascii="Book Antiqua" w:eastAsia="Times New Roman" w:hAnsi="Book Antiqua" w:cs="Arial"/>
          <w:color w:val="000000"/>
          <w:kern w:val="0"/>
          <w:sz w:val="20"/>
          <w:szCs w:val="20"/>
          <w:lang w:eastAsia="fr-FR" w:bidi="ar-SA"/>
        </w:rPr>
        <w:t>Le Conseil Municipal réuni sous la présidence de DELAUP Luc, Maire, lequel a cédé la parole à Mme Pech Martine et a quitté la salle de réunions,</w:t>
      </w:r>
    </w:p>
    <w:p w14:paraId="68113493" w14:textId="77777777" w:rsidR="003744E8" w:rsidRPr="003536E5" w:rsidRDefault="003744E8" w:rsidP="003744E8">
      <w:pPr>
        <w:suppressAutoHyphens w:val="0"/>
        <w:ind w:right="-711"/>
        <w:jc w:val="both"/>
        <w:rPr>
          <w:rFonts w:ascii="Times New Roman" w:eastAsia="Times New Roman" w:hAnsi="Times New Roman" w:cs="Times New Roman"/>
          <w:color w:val="000000"/>
          <w:kern w:val="0"/>
          <w:sz w:val="12"/>
          <w:szCs w:val="12"/>
          <w:lang w:eastAsia="fr-FR" w:bidi="ar-SA"/>
        </w:rPr>
      </w:pPr>
    </w:p>
    <w:p w14:paraId="771ADF77" w14:textId="77777777" w:rsidR="003536E5" w:rsidRDefault="003536E5" w:rsidP="003744E8">
      <w:pPr>
        <w:suppressAutoHyphens w:val="0"/>
        <w:ind w:right="-711"/>
        <w:jc w:val="both"/>
        <w:rPr>
          <w:rFonts w:ascii="Book Antiqua" w:eastAsia="Times New Roman" w:hAnsi="Book Antiqua" w:cs="Arial"/>
          <w:color w:val="000000"/>
          <w:kern w:val="0"/>
          <w:sz w:val="20"/>
          <w:szCs w:val="20"/>
          <w:lang w:eastAsia="fr-FR" w:bidi="ar-SA"/>
        </w:rPr>
      </w:pPr>
      <w:r w:rsidRPr="003536E5">
        <w:rPr>
          <w:rFonts w:ascii="Book Antiqua" w:eastAsia="Times New Roman" w:hAnsi="Book Antiqua" w:cs="Arial"/>
          <w:color w:val="000000"/>
          <w:kern w:val="0"/>
          <w:sz w:val="20"/>
          <w:szCs w:val="20"/>
          <w:lang w:eastAsia="fr-FR" w:bidi="ar-SA"/>
        </w:rPr>
        <w:t>délibérant sur le compte administratif du budget annexe « Eau et Assainissement » de l'exercice 2023 dressé par M. DELAUP Luc, Maire,</w:t>
      </w:r>
    </w:p>
    <w:p w14:paraId="5CFBBFEE" w14:textId="77777777" w:rsidR="003744E8" w:rsidRPr="003536E5" w:rsidRDefault="003744E8" w:rsidP="003744E8">
      <w:pPr>
        <w:suppressAutoHyphens w:val="0"/>
        <w:ind w:right="-711"/>
        <w:jc w:val="both"/>
        <w:rPr>
          <w:rFonts w:ascii="Times New Roman" w:eastAsia="Times New Roman" w:hAnsi="Times New Roman" w:cs="Times New Roman"/>
          <w:color w:val="000000"/>
          <w:kern w:val="0"/>
          <w:sz w:val="12"/>
          <w:szCs w:val="12"/>
          <w:lang w:eastAsia="fr-FR" w:bidi="ar-SA"/>
        </w:rPr>
      </w:pPr>
    </w:p>
    <w:p w14:paraId="40FEF649" w14:textId="77777777" w:rsidR="003536E5" w:rsidRDefault="003536E5" w:rsidP="003744E8">
      <w:pPr>
        <w:suppressAutoHyphens w:val="0"/>
        <w:ind w:right="-711"/>
        <w:jc w:val="both"/>
        <w:rPr>
          <w:rFonts w:ascii="Book Antiqua" w:eastAsia="Times New Roman" w:hAnsi="Book Antiqua" w:cs="Arial"/>
          <w:color w:val="000000"/>
          <w:kern w:val="0"/>
          <w:sz w:val="20"/>
          <w:szCs w:val="20"/>
          <w:lang w:eastAsia="fr-FR" w:bidi="ar-SA"/>
        </w:rPr>
      </w:pPr>
      <w:r w:rsidRPr="003536E5">
        <w:rPr>
          <w:rFonts w:ascii="Book Antiqua" w:eastAsia="Times New Roman" w:hAnsi="Book Antiqua" w:cs="Arial"/>
          <w:color w:val="000000"/>
          <w:kern w:val="0"/>
          <w:sz w:val="20"/>
          <w:szCs w:val="20"/>
          <w:lang w:eastAsia="fr-FR" w:bidi="ar-SA"/>
        </w:rPr>
        <w:t>après s'être fait présenter le budget primitif, le budget supplémentaire et les décisions modificatives de l'exercice considéré,</w:t>
      </w:r>
    </w:p>
    <w:p w14:paraId="103B2CC8" w14:textId="77777777" w:rsidR="003D585C" w:rsidRPr="003536E5" w:rsidRDefault="003D585C" w:rsidP="003744E8">
      <w:pPr>
        <w:suppressAutoHyphens w:val="0"/>
        <w:ind w:right="-711"/>
        <w:jc w:val="both"/>
        <w:rPr>
          <w:rFonts w:ascii="Times New Roman" w:eastAsia="Times New Roman" w:hAnsi="Times New Roman" w:cs="Times New Roman"/>
          <w:color w:val="000000"/>
          <w:kern w:val="0"/>
          <w:sz w:val="12"/>
          <w:szCs w:val="12"/>
          <w:lang w:eastAsia="fr-FR" w:bidi="ar-SA"/>
        </w:rPr>
      </w:pPr>
    </w:p>
    <w:p w14:paraId="4931BB77" w14:textId="77777777" w:rsidR="003536E5" w:rsidRDefault="003536E5" w:rsidP="003D585C">
      <w:pPr>
        <w:numPr>
          <w:ilvl w:val="1"/>
          <w:numId w:val="7"/>
        </w:numPr>
        <w:suppressAutoHyphens w:val="0"/>
        <w:ind w:right="-711"/>
        <w:rPr>
          <w:rFonts w:ascii="Book Antiqua" w:eastAsia="Times New Roman" w:hAnsi="Book Antiqua" w:cs="Arial"/>
          <w:color w:val="000000"/>
          <w:kern w:val="0"/>
          <w:sz w:val="20"/>
          <w:szCs w:val="20"/>
          <w:lang w:eastAsia="fr-FR" w:bidi="ar-SA"/>
        </w:rPr>
      </w:pPr>
      <w:r w:rsidRPr="003536E5">
        <w:rPr>
          <w:rFonts w:ascii="Book Antiqua" w:eastAsia="Times New Roman" w:hAnsi="Book Antiqua" w:cs="Arial"/>
          <w:color w:val="000000"/>
          <w:kern w:val="0"/>
          <w:sz w:val="20"/>
          <w:szCs w:val="20"/>
          <w:lang w:eastAsia="fr-FR" w:bidi="ar-SA"/>
        </w:rPr>
        <w:t>Lui donne acte de la présentation faite du compte administratif, lequel peut se résumer ainsi :</w:t>
      </w:r>
    </w:p>
    <w:p w14:paraId="13F190A9" w14:textId="77777777" w:rsidR="003D585C" w:rsidRPr="003536E5" w:rsidRDefault="003D585C" w:rsidP="003D585C">
      <w:pPr>
        <w:suppressAutoHyphens w:val="0"/>
        <w:ind w:left="1440"/>
        <w:rPr>
          <w:rFonts w:ascii="Times New Roman" w:eastAsia="Times New Roman" w:hAnsi="Times New Roman" w:cs="Times New Roman"/>
          <w:color w:val="000000"/>
          <w:kern w:val="0"/>
          <w:sz w:val="12"/>
          <w:szCs w:val="12"/>
          <w:lang w:eastAsia="fr-FR" w:bidi="ar-SA"/>
        </w:rPr>
      </w:pPr>
    </w:p>
    <w:tbl>
      <w:tblPr>
        <w:tblW w:w="9585" w:type="dxa"/>
        <w:tblCellSpacing w:w="0" w:type="dxa"/>
        <w:tblCellMar>
          <w:top w:w="45" w:type="dxa"/>
          <w:left w:w="45" w:type="dxa"/>
          <w:bottom w:w="45" w:type="dxa"/>
          <w:right w:w="45" w:type="dxa"/>
        </w:tblCellMar>
        <w:tblLook w:val="04A0" w:firstRow="1" w:lastRow="0" w:firstColumn="1" w:lastColumn="0" w:noHBand="0" w:noVBand="1"/>
      </w:tblPr>
      <w:tblGrid>
        <w:gridCol w:w="1719"/>
        <w:gridCol w:w="1267"/>
        <w:gridCol w:w="1360"/>
        <w:gridCol w:w="1267"/>
        <w:gridCol w:w="1360"/>
        <w:gridCol w:w="1267"/>
        <w:gridCol w:w="1345"/>
      </w:tblGrid>
      <w:tr w:rsidR="003536E5" w:rsidRPr="003536E5" w14:paraId="26DBBB6B" w14:textId="77777777" w:rsidTr="003D585C">
        <w:trPr>
          <w:trHeight w:val="240"/>
          <w:tblCellSpacing w:w="0" w:type="dxa"/>
        </w:trPr>
        <w:tc>
          <w:tcPr>
            <w:tcW w:w="1719" w:type="dxa"/>
            <w:tcBorders>
              <w:top w:val="single" w:sz="12" w:space="0" w:color="FFFFFF"/>
              <w:left w:val="single" w:sz="12" w:space="0" w:color="FFFFFF"/>
              <w:bottom w:val="single" w:sz="6" w:space="0" w:color="000000"/>
              <w:right w:val="single" w:sz="6" w:space="0" w:color="000000"/>
            </w:tcBorders>
            <w:shd w:val="clear" w:color="auto" w:fill="FFFFFF"/>
            <w:tcMar>
              <w:top w:w="0" w:type="dxa"/>
              <w:left w:w="62" w:type="dxa"/>
              <w:bottom w:w="0" w:type="dxa"/>
              <w:right w:w="51" w:type="dxa"/>
            </w:tcMar>
            <w:vAlign w:val="center"/>
            <w:hideMark/>
          </w:tcPr>
          <w:p w14:paraId="3547615C"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p>
        </w:tc>
        <w:tc>
          <w:tcPr>
            <w:tcW w:w="2627" w:type="dxa"/>
            <w:gridSpan w:val="2"/>
            <w:tcBorders>
              <w:top w:val="single" w:sz="12" w:space="0" w:color="000000"/>
              <w:left w:val="single" w:sz="12" w:space="0" w:color="000000"/>
              <w:bottom w:val="single" w:sz="6" w:space="0" w:color="000000"/>
              <w:right w:val="single" w:sz="6" w:space="0" w:color="000000"/>
            </w:tcBorders>
            <w:shd w:val="clear" w:color="auto" w:fill="D4D4D4"/>
            <w:tcMar>
              <w:top w:w="0" w:type="dxa"/>
              <w:left w:w="62" w:type="dxa"/>
              <w:bottom w:w="0" w:type="dxa"/>
              <w:right w:w="51" w:type="dxa"/>
            </w:tcMar>
            <w:vAlign w:val="center"/>
            <w:hideMark/>
          </w:tcPr>
          <w:p w14:paraId="0E6EE895"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b/>
                <w:bCs/>
                <w:color w:val="000000"/>
                <w:kern w:val="0"/>
                <w:sz w:val="18"/>
                <w:szCs w:val="18"/>
                <w:lang w:eastAsia="fr-FR" w:bidi="ar-SA"/>
              </w:rPr>
              <w:t>Investissement</w:t>
            </w:r>
          </w:p>
        </w:tc>
        <w:tc>
          <w:tcPr>
            <w:tcW w:w="2627" w:type="dxa"/>
            <w:gridSpan w:val="2"/>
            <w:tcBorders>
              <w:top w:val="single" w:sz="12" w:space="0" w:color="000000"/>
              <w:left w:val="single" w:sz="6" w:space="0" w:color="000000"/>
              <w:bottom w:val="single" w:sz="6" w:space="0" w:color="000000"/>
              <w:right w:val="single" w:sz="6" w:space="0" w:color="000000"/>
            </w:tcBorders>
            <w:shd w:val="clear" w:color="auto" w:fill="D4D4D4"/>
            <w:tcMar>
              <w:top w:w="0" w:type="dxa"/>
              <w:left w:w="51" w:type="dxa"/>
              <w:bottom w:w="0" w:type="dxa"/>
              <w:right w:w="51" w:type="dxa"/>
            </w:tcMar>
            <w:vAlign w:val="center"/>
            <w:hideMark/>
          </w:tcPr>
          <w:p w14:paraId="4FDD4DA8"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b/>
                <w:bCs/>
                <w:color w:val="000000"/>
                <w:kern w:val="0"/>
                <w:sz w:val="18"/>
                <w:szCs w:val="18"/>
                <w:lang w:eastAsia="fr-FR" w:bidi="ar-SA"/>
              </w:rPr>
              <w:t>Fonctionnement</w:t>
            </w:r>
          </w:p>
        </w:tc>
        <w:tc>
          <w:tcPr>
            <w:tcW w:w="2612" w:type="dxa"/>
            <w:gridSpan w:val="2"/>
            <w:tcBorders>
              <w:top w:val="single" w:sz="12" w:space="0" w:color="000000"/>
              <w:left w:val="single" w:sz="6" w:space="0" w:color="000000"/>
              <w:bottom w:val="single" w:sz="6" w:space="0" w:color="000000"/>
              <w:right w:val="single" w:sz="12" w:space="0" w:color="000000"/>
            </w:tcBorders>
            <w:shd w:val="clear" w:color="auto" w:fill="D4D4D4"/>
            <w:tcMar>
              <w:top w:w="0" w:type="dxa"/>
              <w:left w:w="51" w:type="dxa"/>
              <w:bottom w:w="0" w:type="dxa"/>
              <w:right w:w="62" w:type="dxa"/>
            </w:tcMar>
            <w:vAlign w:val="center"/>
            <w:hideMark/>
          </w:tcPr>
          <w:p w14:paraId="77F90257"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b/>
                <w:bCs/>
                <w:color w:val="000000"/>
                <w:kern w:val="0"/>
                <w:sz w:val="18"/>
                <w:szCs w:val="18"/>
                <w:lang w:eastAsia="fr-FR" w:bidi="ar-SA"/>
              </w:rPr>
              <w:t>Ensemble</w:t>
            </w:r>
          </w:p>
        </w:tc>
      </w:tr>
      <w:tr w:rsidR="003536E5" w:rsidRPr="003536E5" w14:paraId="187A8C8C" w14:textId="77777777" w:rsidTr="003D585C">
        <w:trPr>
          <w:trHeight w:val="480"/>
          <w:tblCellSpacing w:w="0" w:type="dxa"/>
        </w:trPr>
        <w:tc>
          <w:tcPr>
            <w:tcW w:w="1719" w:type="dxa"/>
            <w:tcBorders>
              <w:top w:val="single" w:sz="12" w:space="0" w:color="000000"/>
              <w:left w:val="single" w:sz="12" w:space="0" w:color="000000"/>
              <w:bottom w:val="single" w:sz="6" w:space="0" w:color="000000"/>
              <w:right w:val="single" w:sz="6" w:space="0" w:color="000000"/>
            </w:tcBorders>
            <w:shd w:val="clear" w:color="auto" w:fill="E8E8E8"/>
            <w:tcMar>
              <w:top w:w="0" w:type="dxa"/>
              <w:left w:w="62" w:type="dxa"/>
              <w:bottom w:w="0" w:type="dxa"/>
              <w:right w:w="51" w:type="dxa"/>
            </w:tcMar>
            <w:vAlign w:val="center"/>
            <w:hideMark/>
          </w:tcPr>
          <w:p w14:paraId="56B1BC6E"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b/>
                <w:bCs/>
                <w:color w:val="000000"/>
                <w:kern w:val="0"/>
                <w:sz w:val="16"/>
                <w:szCs w:val="16"/>
                <w:lang w:eastAsia="fr-FR" w:bidi="ar-SA"/>
              </w:rPr>
              <w:t>Libellé</w:t>
            </w:r>
          </w:p>
        </w:tc>
        <w:tc>
          <w:tcPr>
            <w:tcW w:w="1267"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7B96A984"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Dépenses ou Déficit</w:t>
            </w:r>
          </w:p>
        </w:tc>
        <w:tc>
          <w:tcPr>
            <w:tcW w:w="1360"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5DF219D3"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Recettes ou Excédent</w:t>
            </w:r>
          </w:p>
        </w:tc>
        <w:tc>
          <w:tcPr>
            <w:tcW w:w="1267"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2BD58AA5"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Dépenses ou Déficit</w:t>
            </w:r>
          </w:p>
        </w:tc>
        <w:tc>
          <w:tcPr>
            <w:tcW w:w="1360"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3A34B15C"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Recettes ou Excédent</w:t>
            </w:r>
          </w:p>
        </w:tc>
        <w:tc>
          <w:tcPr>
            <w:tcW w:w="1267" w:type="dxa"/>
            <w:tcBorders>
              <w:top w:val="single" w:sz="12" w:space="0" w:color="000000"/>
              <w:left w:val="single" w:sz="6" w:space="0" w:color="000000"/>
              <w:bottom w:val="single" w:sz="6" w:space="0" w:color="000000"/>
              <w:right w:val="single" w:sz="6" w:space="0" w:color="000000"/>
            </w:tcBorders>
            <w:shd w:val="clear" w:color="auto" w:fill="E8E8E8"/>
            <w:tcMar>
              <w:top w:w="0" w:type="dxa"/>
              <w:left w:w="51" w:type="dxa"/>
              <w:bottom w:w="0" w:type="dxa"/>
              <w:right w:w="51" w:type="dxa"/>
            </w:tcMar>
            <w:vAlign w:val="center"/>
            <w:hideMark/>
          </w:tcPr>
          <w:p w14:paraId="1284F2F6"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Dépenses ou Déficit</w:t>
            </w:r>
          </w:p>
        </w:tc>
        <w:tc>
          <w:tcPr>
            <w:tcW w:w="1345" w:type="dxa"/>
            <w:tcBorders>
              <w:top w:val="single" w:sz="12" w:space="0" w:color="000000"/>
              <w:left w:val="single" w:sz="6" w:space="0" w:color="000000"/>
              <w:bottom w:val="single" w:sz="6" w:space="0" w:color="000000"/>
              <w:right w:val="single" w:sz="12" w:space="0" w:color="000000"/>
            </w:tcBorders>
            <w:shd w:val="clear" w:color="auto" w:fill="E8E8E8"/>
            <w:tcMar>
              <w:top w:w="0" w:type="dxa"/>
              <w:left w:w="51" w:type="dxa"/>
              <w:bottom w:w="0" w:type="dxa"/>
              <w:right w:w="62" w:type="dxa"/>
            </w:tcMar>
            <w:vAlign w:val="center"/>
            <w:hideMark/>
          </w:tcPr>
          <w:p w14:paraId="1169875C"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Recettes ou Excédent</w:t>
            </w:r>
          </w:p>
        </w:tc>
      </w:tr>
      <w:tr w:rsidR="003536E5" w:rsidRPr="003536E5" w14:paraId="3539F38A" w14:textId="77777777" w:rsidTr="003D585C">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306E8C36"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Résultats reportés</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C05B3AF"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21CAFFAA"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36 063.37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03BEF45A"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FB0E122"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44 384.34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FB9B748"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22B92E82"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80 447.71 </w:t>
            </w:r>
          </w:p>
        </w:tc>
      </w:tr>
      <w:tr w:rsidR="003536E5" w:rsidRPr="003536E5" w14:paraId="66D93598" w14:textId="77777777" w:rsidTr="003D585C">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0B40C576"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Opérations exercice</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EE3E88D"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33 411.53 </w:t>
            </w: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85D5B44"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37 820.67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08304B6"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44 628.12 </w:t>
            </w: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D589F1F"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49 740.08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BDD3C68"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78 039.65 </w:t>
            </w: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51633AF2"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87 560.75 </w:t>
            </w:r>
          </w:p>
        </w:tc>
      </w:tr>
      <w:tr w:rsidR="003536E5" w:rsidRPr="003536E5" w14:paraId="412811DE" w14:textId="77777777" w:rsidTr="003D585C">
        <w:trPr>
          <w:trHeight w:val="255"/>
          <w:tblCellSpacing w:w="0" w:type="dxa"/>
        </w:trPr>
        <w:tc>
          <w:tcPr>
            <w:tcW w:w="1719"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35EA06B3"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Total</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6E0FCBE1"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33 411.53 </w:t>
            </w: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6F0D622F"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73 884.04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6F7C9131"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44 628.12 </w:t>
            </w: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18DB0934"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94 124.42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25FCC1DF"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78 039.65 </w:t>
            </w:r>
          </w:p>
        </w:tc>
        <w:tc>
          <w:tcPr>
            <w:tcW w:w="1345"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6CA64168"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168 008.46 </w:t>
            </w:r>
          </w:p>
        </w:tc>
      </w:tr>
      <w:tr w:rsidR="003536E5" w:rsidRPr="003536E5" w14:paraId="4B9E5F31" w14:textId="77777777" w:rsidTr="003D585C">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39423875"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Résultat de clôture</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3C7CACEE"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6030ACB"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40 472.51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0DC1C98B"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5E5D8B06"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49 496.30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45AB417E"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55FC5038"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89 968.81 </w:t>
            </w:r>
          </w:p>
        </w:tc>
      </w:tr>
      <w:tr w:rsidR="003536E5" w:rsidRPr="003536E5" w14:paraId="08485C18" w14:textId="77777777" w:rsidTr="003D585C">
        <w:trPr>
          <w:trHeight w:val="255"/>
          <w:tblCellSpacing w:w="0" w:type="dxa"/>
        </w:trPr>
        <w:tc>
          <w:tcPr>
            <w:tcW w:w="1719" w:type="dxa"/>
            <w:tcBorders>
              <w:top w:val="single" w:sz="6" w:space="0" w:color="000000"/>
              <w:left w:val="single" w:sz="12" w:space="0" w:color="000000"/>
              <w:bottom w:val="single" w:sz="6" w:space="0" w:color="000000"/>
              <w:right w:val="single" w:sz="6" w:space="0" w:color="000000"/>
            </w:tcBorders>
            <w:tcMar>
              <w:top w:w="0" w:type="dxa"/>
              <w:left w:w="62" w:type="dxa"/>
              <w:bottom w:w="0" w:type="dxa"/>
              <w:right w:w="51" w:type="dxa"/>
            </w:tcMar>
            <w:vAlign w:val="center"/>
            <w:hideMark/>
          </w:tcPr>
          <w:p w14:paraId="15B6B564"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Restes à réaliser</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1D5987F6"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21 982.00 </w:t>
            </w: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0EC1988D"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92 474.00 </w:t>
            </w: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340604D5"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5F42E47" w14:textId="77777777" w:rsidR="003536E5" w:rsidRPr="003536E5" w:rsidRDefault="003536E5" w:rsidP="003536E5">
            <w:pPr>
              <w:suppressAutoHyphens w:val="0"/>
              <w:rPr>
                <w:rFonts w:ascii="Times New Roman" w:eastAsia="Times New Roman" w:hAnsi="Times New Roman" w:cs="Times New Roman"/>
                <w:kern w:val="0"/>
                <w:sz w:val="20"/>
                <w:szCs w:val="20"/>
                <w:lang w:eastAsia="fr-FR" w:bidi="ar-SA"/>
              </w:rPr>
            </w:pPr>
          </w:p>
        </w:tc>
        <w:tc>
          <w:tcPr>
            <w:tcW w:w="1267" w:type="dxa"/>
            <w:tcBorders>
              <w:top w:val="single" w:sz="6" w:space="0" w:color="000000"/>
              <w:left w:val="single" w:sz="6" w:space="0" w:color="000000"/>
              <w:bottom w:val="single" w:sz="6" w:space="0" w:color="000000"/>
              <w:right w:val="single" w:sz="6" w:space="0" w:color="000000"/>
            </w:tcBorders>
            <w:tcMar>
              <w:top w:w="0" w:type="dxa"/>
              <w:left w:w="51" w:type="dxa"/>
              <w:bottom w:w="0" w:type="dxa"/>
              <w:right w:w="51" w:type="dxa"/>
            </w:tcMar>
            <w:vAlign w:val="center"/>
            <w:hideMark/>
          </w:tcPr>
          <w:p w14:paraId="63A03DE5"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21 982.00 </w:t>
            </w:r>
          </w:p>
        </w:tc>
        <w:tc>
          <w:tcPr>
            <w:tcW w:w="1345" w:type="dxa"/>
            <w:tcBorders>
              <w:top w:val="single" w:sz="6" w:space="0" w:color="000000"/>
              <w:left w:val="single" w:sz="6" w:space="0" w:color="000000"/>
              <w:bottom w:val="single" w:sz="6" w:space="0" w:color="000000"/>
              <w:right w:val="single" w:sz="12" w:space="0" w:color="000000"/>
            </w:tcBorders>
            <w:tcMar>
              <w:top w:w="0" w:type="dxa"/>
              <w:left w:w="51" w:type="dxa"/>
              <w:bottom w:w="0" w:type="dxa"/>
              <w:right w:w="62" w:type="dxa"/>
            </w:tcMar>
            <w:vAlign w:val="center"/>
            <w:hideMark/>
          </w:tcPr>
          <w:p w14:paraId="15736DCF"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92 474.00 </w:t>
            </w:r>
          </w:p>
        </w:tc>
      </w:tr>
      <w:tr w:rsidR="003536E5" w:rsidRPr="003536E5" w14:paraId="41A6B77E" w14:textId="77777777" w:rsidTr="003D585C">
        <w:trPr>
          <w:trHeight w:val="255"/>
          <w:tblCellSpacing w:w="0" w:type="dxa"/>
        </w:trPr>
        <w:tc>
          <w:tcPr>
            <w:tcW w:w="1719"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5B01B98B"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Total cumulé</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6C37E581"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21 982.00 </w:t>
            </w: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376C882A"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132 946.51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9B0884D"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6469D207"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49 496.30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4AAB5180"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21 982.00 </w:t>
            </w:r>
          </w:p>
        </w:tc>
        <w:tc>
          <w:tcPr>
            <w:tcW w:w="1345"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2962781D"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182 442.81 </w:t>
            </w:r>
          </w:p>
        </w:tc>
      </w:tr>
      <w:tr w:rsidR="003536E5" w:rsidRPr="003536E5" w14:paraId="75EB25F2" w14:textId="77777777" w:rsidTr="003D585C">
        <w:trPr>
          <w:trHeight w:val="240"/>
          <w:tblCellSpacing w:w="0" w:type="dxa"/>
        </w:trPr>
        <w:tc>
          <w:tcPr>
            <w:tcW w:w="1719" w:type="dxa"/>
            <w:tcBorders>
              <w:top w:val="single" w:sz="12" w:space="0" w:color="000000"/>
              <w:left w:val="single" w:sz="12" w:space="0" w:color="000000"/>
              <w:bottom w:val="single" w:sz="8" w:space="0" w:color="000000"/>
              <w:right w:val="single" w:sz="6" w:space="0" w:color="000000"/>
            </w:tcBorders>
            <w:shd w:val="clear" w:color="auto" w:fill="E8E8E8"/>
            <w:tcMar>
              <w:top w:w="0" w:type="dxa"/>
              <w:left w:w="62" w:type="dxa"/>
              <w:bottom w:w="0" w:type="dxa"/>
              <w:right w:w="51" w:type="dxa"/>
            </w:tcMar>
            <w:vAlign w:val="center"/>
            <w:hideMark/>
          </w:tcPr>
          <w:p w14:paraId="33DA3723"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Résultat définitif</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558215CD"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7A8B3C60"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110 964.51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4A982616"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60"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49F9F388"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49 496.30 </w:t>
            </w:r>
          </w:p>
        </w:tc>
        <w:tc>
          <w:tcPr>
            <w:tcW w:w="1267" w:type="dxa"/>
            <w:tcBorders>
              <w:top w:val="single" w:sz="12" w:space="0" w:color="000000"/>
              <w:left w:val="single" w:sz="6" w:space="0" w:color="000000"/>
              <w:bottom w:val="single" w:sz="8" w:space="0" w:color="000000"/>
              <w:right w:val="single" w:sz="6" w:space="0" w:color="000000"/>
            </w:tcBorders>
            <w:tcMar>
              <w:top w:w="0" w:type="dxa"/>
              <w:left w:w="51" w:type="dxa"/>
              <w:bottom w:w="0" w:type="dxa"/>
              <w:right w:w="51" w:type="dxa"/>
            </w:tcMar>
            <w:vAlign w:val="center"/>
            <w:hideMark/>
          </w:tcPr>
          <w:p w14:paraId="15008492" w14:textId="77777777" w:rsidR="003536E5" w:rsidRPr="003536E5" w:rsidRDefault="003536E5" w:rsidP="003536E5">
            <w:pPr>
              <w:suppressAutoHyphens w:val="0"/>
              <w:rPr>
                <w:rFonts w:ascii="Times New Roman" w:eastAsia="Times New Roman" w:hAnsi="Times New Roman" w:cs="Times New Roman"/>
                <w:color w:val="000000"/>
                <w:kern w:val="0"/>
                <w:lang w:eastAsia="fr-FR" w:bidi="ar-SA"/>
              </w:rPr>
            </w:pPr>
          </w:p>
        </w:tc>
        <w:tc>
          <w:tcPr>
            <w:tcW w:w="1345" w:type="dxa"/>
            <w:tcBorders>
              <w:top w:val="single" w:sz="12" w:space="0" w:color="000000"/>
              <w:left w:val="single" w:sz="6" w:space="0" w:color="000000"/>
              <w:bottom w:val="single" w:sz="8" w:space="0" w:color="000000"/>
              <w:right w:val="single" w:sz="12" w:space="0" w:color="000000"/>
            </w:tcBorders>
            <w:tcMar>
              <w:top w:w="0" w:type="dxa"/>
              <w:left w:w="51" w:type="dxa"/>
              <w:bottom w:w="0" w:type="dxa"/>
              <w:right w:w="62" w:type="dxa"/>
            </w:tcMar>
            <w:vAlign w:val="center"/>
            <w:hideMark/>
          </w:tcPr>
          <w:p w14:paraId="4FEA988C" w14:textId="77777777" w:rsidR="003536E5" w:rsidRPr="003536E5" w:rsidRDefault="003536E5" w:rsidP="003536E5">
            <w:pPr>
              <w:suppressAutoHyphens w:val="0"/>
              <w:spacing w:before="100" w:beforeAutospacing="1" w:after="142" w:line="276" w:lineRule="auto"/>
              <w:rPr>
                <w:rFonts w:ascii="Times New Roman" w:eastAsia="Times New Roman" w:hAnsi="Times New Roman" w:cs="Times New Roman"/>
                <w:color w:val="000000"/>
                <w:kern w:val="0"/>
                <w:lang w:eastAsia="fr-FR" w:bidi="ar-SA"/>
              </w:rPr>
            </w:pPr>
            <w:r w:rsidRPr="003536E5">
              <w:rPr>
                <w:rFonts w:ascii="Book Antiqua" w:eastAsia="Times New Roman" w:hAnsi="Book Antiqua" w:cs="Times New Roman"/>
                <w:color w:val="000000"/>
                <w:kern w:val="0"/>
                <w:sz w:val="16"/>
                <w:szCs w:val="16"/>
                <w:lang w:eastAsia="fr-FR" w:bidi="ar-SA"/>
              </w:rPr>
              <w:t xml:space="preserve">160 460.81 </w:t>
            </w:r>
          </w:p>
        </w:tc>
      </w:tr>
    </w:tbl>
    <w:p w14:paraId="591BB51D" w14:textId="77777777" w:rsidR="003536E5" w:rsidRPr="003536E5" w:rsidRDefault="003536E5" w:rsidP="003D585C">
      <w:pPr>
        <w:suppressAutoHyphens w:val="0"/>
        <w:spacing w:before="100" w:beforeAutospacing="1"/>
        <w:ind w:right="-711"/>
        <w:jc w:val="both"/>
        <w:rPr>
          <w:rFonts w:ascii="Times New Roman" w:eastAsia="Times New Roman" w:hAnsi="Times New Roman" w:cs="Times New Roman"/>
          <w:color w:val="000000"/>
          <w:kern w:val="0"/>
          <w:sz w:val="22"/>
          <w:szCs w:val="22"/>
          <w:lang w:eastAsia="fr-FR" w:bidi="ar-SA"/>
        </w:rPr>
      </w:pPr>
      <w:r w:rsidRPr="003536E5">
        <w:rPr>
          <w:rFonts w:ascii="Book Antiqua" w:eastAsia="Times New Roman" w:hAnsi="Book Antiqua" w:cs="Arial"/>
          <w:color w:val="000000"/>
          <w:kern w:val="0"/>
          <w:sz w:val="20"/>
          <w:szCs w:val="20"/>
          <w:lang w:eastAsia="fr-FR" w:bidi="ar-SA"/>
        </w:rPr>
        <w:t>2. Constate, pour la comptabilité principale, les identités de valeurs avec les indications du compte de gestion relatives au report à nouveau, au résultat de fonctionnement de l'exercice et au fonds de roulement du bilan d'entrée et du bilan de sortie, aux débits et aux crédits portés à titre budgétaire aux différents comptes.</w:t>
      </w:r>
    </w:p>
    <w:p w14:paraId="170011A6" w14:textId="77777777" w:rsidR="003536E5" w:rsidRPr="003536E5" w:rsidRDefault="003536E5" w:rsidP="003536E5">
      <w:pPr>
        <w:suppressAutoHyphens w:val="0"/>
        <w:spacing w:before="100" w:beforeAutospacing="1"/>
        <w:rPr>
          <w:rFonts w:ascii="Times New Roman" w:eastAsia="Times New Roman" w:hAnsi="Times New Roman" w:cs="Times New Roman"/>
          <w:color w:val="000000"/>
          <w:kern w:val="0"/>
          <w:lang w:eastAsia="fr-FR" w:bidi="ar-SA"/>
        </w:rPr>
      </w:pPr>
    </w:p>
    <w:p w14:paraId="78B1C74C" w14:textId="77777777" w:rsidR="003536E5" w:rsidRPr="003536E5" w:rsidRDefault="003536E5" w:rsidP="003D585C">
      <w:pPr>
        <w:suppressAutoHyphens w:val="0"/>
        <w:rPr>
          <w:rFonts w:ascii="Times New Roman" w:eastAsia="Times New Roman" w:hAnsi="Times New Roman" w:cs="Times New Roman"/>
          <w:color w:val="000000"/>
          <w:kern w:val="0"/>
          <w:sz w:val="22"/>
          <w:szCs w:val="22"/>
          <w:lang w:eastAsia="fr-FR" w:bidi="ar-SA"/>
        </w:rPr>
      </w:pPr>
      <w:r w:rsidRPr="003536E5">
        <w:rPr>
          <w:rFonts w:ascii="Book Antiqua" w:eastAsia="Times New Roman" w:hAnsi="Book Antiqua" w:cs="Arial"/>
          <w:color w:val="000000"/>
          <w:kern w:val="0"/>
          <w:sz w:val="20"/>
          <w:szCs w:val="20"/>
          <w:lang w:eastAsia="fr-FR" w:bidi="ar-SA"/>
        </w:rPr>
        <w:t>3. Reconnait la sincérité des restes à réaliser.</w:t>
      </w:r>
    </w:p>
    <w:p w14:paraId="57379F13" w14:textId="77777777" w:rsidR="003536E5" w:rsidRDefault="003536E5" w:rsidP="003D585C">
      <w:pPr>
        <w:suppressAutoHyphens w:val="0"/>
        <w:rPr>
          <w:rFonts w:ascii="Book Antiqua" w:eastAsia="Times New Roman" w:hAnsi="Book Antiqua" w:cs="Arial"/>
          <w:color w:val="000000"/>
          <w:kern w:val="0"/>
          <w:sz w:val="20"/>
          <w:szCs w:val="20"/>
          <w:lang w:eastAsia="fr-FR" w:bidi="ar-SA"/>
        </w:rPr>
      </w:pPr>
      <w:r w:rsidRPr="003536E5">
        <w:rPr>
          <w:rFonts w:ascii="Book Antiqua" w:eastAsia="Times New Roman" w:hAnsi="Book Antiqua" w:cs="Arial"/>
          <w:color w:val="000000"/>
          <w:kern w:val="0"/>
          <w:sz w:val="20"/>
          <w:szCs w:val="20"/>
          <w:lang w:eastAsia="fr-FR" w:bidi="ar-SA"/>
        </w:rPr>
        <w:t>4. Vote et arrête les résultats définitifs tels que résumés ci-dessus.</w:t>
      </w:r>
    </w:p>
    <w:p w14:paraId="0BDE8E79" w14:textId="77777777" w:rsidR="00C81676" w:rsidRDefault="00C81676" w:rsidP="003D585C">
      <w:pPr>
        <w:suppressAutoHyphens w:val="0"/>
        <w:rPr>
          <w:rFonts w:ascii="Book Antiqua" w:eastAsia="Times New Roman" w:hAnsi="Book Antiqua" w:cs="Arial"/>
          <w:color w:val="000000"/>
          <w:kern w:val="0"/>
          <w:sz w:val="12"/>
          <w:szCs w:val="12"/>
          <w:lang w:eastAsia="fr-FR" w:bidi="ar-SA"/>
        </w:rPr>
      </w:pPr>
    </w:p>
    <w:p w14:paraId="740C6104" w14:textId="77777777" w:rsidR="00C81676" w:rsidRPr="003536E5" w:rsidRDefault="00C81676" w:rsidP="003D585C">
      <w:pPr>
        <w:suppressAutoHyphens w:val="0"/>
        <w:rPr>
          <w:rFonts w:ascii="Times New Roman" w:eastAsia="Times New Roman" w:hAnsi="Times New Roman" w:cs="Times New Roman"/>
          <w:color w:val="000000"/>
          <w:kern w:val="0"/>
          <w:sz w:val="12"/>
          <w:szCs w:val="12"/>
          <w:lang w:eastAsia="fr-FR" w:bidi="ar-SA"/>
        </w:rPr>
      </w:pPr>
    </w:p>
    <w:p w14:paraId="19F2C4FA" w14:textId="77777777" w:rsidR="003536E5" w:rsidRPr="00C81676" w:rsidRDefault="00C81676">
      <w:pPr>
        <w:pStyle w:val="NormalWeb"/>
        <w:shd w:val="clear" w:color="auto" w:fill="BFBFBF"/>
        <w:spacing w:before="0" w:beforeAutospacing="0" w:after="0" w:line="240" w:lineRule="auto"/>
        <w:ind w:right="-853"/>
        <w:rPr>
          <w:sz w:val="22"/>
          <w:szCs w:val="22"/>
          <w:u w:val="single"/>
        </w:rPr>
      </w:pPr>
      <w:r w:rsidRPr="00C81676">
        <w:rPr>
          <w:rFonts w:ascii="Book Antiqua" w:hAnsi="Book Antiqua" w:cs="Arial"/>
          <w:b/>
          <w:bCs/>
          <w:sz w:val="20"/>
          <w:szCs w:val="20"/>
          <w:u w:val="single"/>
        </w:rPr>
        <w:lastRenderedPageBreak/>
        <w:t>11.</w:t>
      </w:r>
      <w:r w:rsidR="003536E5" w:rsidRPr="00C81676">
        <w:rPr>
          <w:rFonts w:ascii="Book Antiqua" w:hAnsi="Book Antiqua" w:cs="Arial"/>
          <w:b/>
          <w:bCs/>
          <w:sz w:val="20"/>
          <w:szCs w:val="20"/>
          <w:u w:val="single"/>
        </w:rPr>
        <w:t xml:space="preserve"> Vote du compte de gestion du Budget annexe "Eau et Assainissement" de l'exercice 2023</w:t>
      </w:r>
    </w:p>
    <w:p w14:paraId="117B5B4D" w14:textId="77777777" w:rsidR="003536E5" w:rsidRPr="00C81676" w:rsidRDefault="003536E5" w:rsidP="00C81676">
      <w:pPr>
        <w:pStyle w:val="NormalWeb"/>
        <w:spacing w:before="0" w:beforeAutospacing="0" w:after="0" w:line="240" w:lineRule="auto"/>
        <w:rPr>
          <w:sz w:val="22"/>
          <w:szCs w:val="22"/>
        </w:rPr>
      </w:pPr>
      <w:r w:rsidRPr="00C81676">
        <w:rPr>
          <w:rFonts w:ascii="Book Antiqua" w:hAnsi="Book Antiqua" w:cs="Arial"/>
          <w:sz w:val="20"/>
          <w:szCs w:val="20"/>
        </w:rPr>
        <w:t>Le Conseil Municipal réuni sous la présidence de DELAUP Luc, Maire,</w:t>
      </w:r>
    </w:p>
    <w:p w14:paraId="446A6074" w14:textId="77777777" w:rsidR="003536E5" w:rsidRPr="00C81676" w:rsidRDefault="003536E5" w:rsidP="00C81676">
      <w:pPr>
        <w:pStyle w:val="NormalWeb"/>
        <w:spacing w:before="0" w:beforeAutospacing="0" w:after="0" w:line="240" w:lineRule="auto"/>
        <w:rPr>
          <w:sz w:val="12"/>
          <w:szCs w:val="12"/>
        </w:rPr>
      </w:pPr>
    </w:p>
    <w:p w14:paraId="400326EB" w14:textId="77777777" w:rsidR="003536E5" w:rsidRDefault="003536E5" w:rsidP="00C81676">
      <w:pPr>
        <w:pStyle w:val="NormalWeb"/>
        <w:spacing w:before="0" w:beforeAutospacing="0" w:after="0" w:line="240" w:lineRule="auto"/>
        <w:ind w:right="-853"/>
        <w:jc w:val="both"/>
        <w:rPr>
          <w:rFonts w:ascii="Book Antiqua" w:hAnsi="Book Antiqua" w:cs="Arial"/>
          <w:sz w:val="20"/>
          <w:szCs w:val="20"/>
        </w:rPr>
      </w:pPr>
      <w:r w:rsidRPr="00C81676">
        <w:rPr>
          <w:rFonts w:ascii="Book Antiqua" w:hAnsi="Book Antiqua" w:cs="Arial"/>
          <w:sz w:val="20"/>
          <w:szCs w:val="20"/>
        </w:rPr>
        <w:t>Après s'être fait présenter le budget annexe "Eau et Assainissement" de l'exercice 2023 et les décisions modificatives qui s'y rattachent, les titres définitifs des créances à recouvrer, le détail des dépenses effectuées et celui des mandats délivrés, les bordereaux de titres de recettes, les bordereaux de mandats, le compte de gestion dressé par Madame la receveuse, ainsi que l'état de l'actif, l'état du passif, l'état des restes à recouvrer et l'état des restes à payer ;</w:t>
      </w:r>
    </w:p>
    <w:p w14:paraId="53F8EAF9" w14:textId="77777777" w:rsidR="00C81676" w:rsidRPr="00C81676" w:rsidRDefault="00C81676" w:rsidP="00C81676">
      <w:pPr>
        <w:pStyle w:val="NormalWeb"/>
        <w:spacing w:before="0" w:beforeAutospacing="0" w:after="0" w:line="240" w:lineRule="auto"/>
        <w:ind w:right="-853"/>
        <w:jc w:val="both"/>
        <w:rPr>
          <w:sz w:val="12"/>
          <w:szCs w:val="12"/>
        </w:rPr>
      </w:pPr>
    </w:p>
    <w:p w14:paraId="0F5B37FD" w14:textId="77777777" w:rsidR="003536E5" w:rsidRDefault="003536E5" w:rsidP="00C81676">
      <w:pPr>
        <w:pStyle w:val="NormalWeb"/>
        <w:spacing w:before="0" w:beforeAutospacing="0" w:after="0" w:line="240" w:lineRule="auto"/>
        <w:ind w:right="-853"/>
        <w:jc w:val="both"/>
        <w:rPr>
          <w:rFonts w:ascii="Book Antiqua" w:hAnsi="Book Antiqua" w:cs="Arial"/>
          <w:sz w:val="20"/>
          <w:szCs w:val="20"/>
        </w:rPr>
      </w:pPr>
      <w:r w:rsidRPr="00C81676">
        <w:rPr>
          <w:rFonts w:ascii="Book Antiqua" w:hAnsi="Book Antiqua" w:cs="Arial"/>
          <w:sz w:val="20"/>
          <w:szCs w:val="20"/>
        </w:rPr>
        <w:t>Après s'être assuré que Madame la receveuse a repris dans ses écritures le montant de chacun des soldes figurant au bilan de l'exercice 2022, celui de tous les titres de recettes émis et celui de tous les mandats de paiement ordonnancés et qu'elle a procédé à toutes les opérations d'ordre qu'il lui a été prescrit de passer dans ses écritures :</w:t>
      </w:r>
    </w:p>
    <w:p w14:paraId="397F9D1B" w14:textId="77777777" w:rsidR="00C81676" w:rsidRPr="00C81676" w:rsidRDefault="00C81676" w:rsidP="00C81676">
      <w:pPr>
        <w:pStyle w:val="NormalWeb"/>
        <w:spacing w:before="0" w:beforeAutospacing="0" w:after="0" w:line="240" w:lineRule="auto"/>
        <w:ind w:right="-853"/>
        <w:jc w:val="both"/>
        <w:rPr>
          <w:sz w:val="12"/>
          <w:szCs w:val="12"/>
        </w:rPr>
      </w:pPr>
    </w:p>
    <w:p w14:paraId="6FBAF77D" w14:textId="77777777" w:rsidR="003536E5" w:rsidRPr="00C81676" w:rsidRDefault="003536E5" w:rsidP="00C81676">
      <w:pPr>
        <w:pStyle w:val="NormalWeb"/>
        <w:spacing w:before="0" w:beforeAutospacing="0" w:after="0" w:line="240" w:lineRule="auto"/>
        <w:ind w:right="-853"/>
        <w:jc w:val="both"/>
        <w:rPr>
          <w:sz w:val="22"/>
          <w:szCs w:val="22"/>
        </w:rPr>
      </w:pPr>
      <w:r w:rsidRPr="00C81676">
        <w:rPr>
          <w:rFonts w:ascii="Book Antiqua" w:hAnsi="Book Antiqua" w:cs="Arial"/>
          <w:sz w:val="20"/>
          <w:szCs w:val="20"/>
        </w:rPr>
        <w:t>1° Statuant sur l'ensemble des opérations effectuées du 1er janvier 2023 au 31 décembre 2023, y compris la journée complémentaire ;</w:t>
      </w:r>
    </w:p>
    <w:p w14:paraId="72B558B7" w14:textId="77777777" w:rsidR="003536E5" w:rsidRPr="00C81676" w:rsidRDefault="003536E5" w:rsidP="00C81676">
      <w:pPr>
        <w:pStyle w:val="NormalWeb"/>
        <w:spacing w:before="0" w:beforeAutospacing="0" w:after="0" w:line="240" w:lineRule="auto"/>
        <w:ind w:right="-853"/>
        <w:jc w:val="both"/>
        <w:rPr>
          <w:sz w:val="22"/>
          <w:szCs w:val="22"/>
        </w:rPr>
      </w:pPr>
      <w:r w:rsidRPr="00C81676">
        <w:rPr>
          <w:rFonts w:ascii="Book Antiqua" w:hAnsi="Book Antiqua" w:cs="Arial"/>
          <w:sz w:val="20"/>
          <w:szCs w:val="20"/>
        </w:rPr>
        <w:t>2° Statuant sur l'exécution du budget annexe "eau et assainissement" de l'exercice 2023 en ce qui concerne les différentes sections budgétaires annexes ;</w:t>
      </w:r>
    </w:p>
    <w:p w14:paraId="32194A4F" w14:textId="77777777" w:rsidR="003536E5" w:rsidRDefault="003536E5" w:rsidP="00C81676">
      <w:pPr>
        <w:pStyle w:val="NormalWeb"/>
        <w:spacing w:before="0" w:beforeAutospacing="0" w:after="0" w:line="240" w:lineRule="auto"/>
        <w:rPr>
          <w:rFonts w:ascii="Book Antiqua" w:hAnsi="Book Antiqua" w:cs="Arial"/>
          <w:sz w:val="20"/>
          <w:szCs w:val="20"/>
        </w:rPr>
      </w:pPr>
      <w:r w:rsidRPr="00C81676">
        <w:rPr>
          <w:rFonts w:ascii="Book Antiqua" w:hAnsi="Book Antiqua" w:cs="Arial"/>
          <w:sz w:val="20"/>
          <w:szCs w:val="20"/>
        </w:rPr>
        <w:t>3° Statuant sur la comptabilité des valeurs inactives ;</w:t>
      </w:r>
    </w:p>
    <w:p w14:paraId="0F448CD9" w14:textId="77777777" w:rsidR="00707C08" w:rsidRPr="00707C08" w:rsidRDefault="00707C08" w:rsidP="00C81676">
      <w:pPr>
        <w:pStyle w:val="NormalWeb"/>
        <w:spacing w:before="0" w:beforeAutospacing="0" w:after="0" w:line="240" w:lineRule="auto"/>
        <w:rPr>
          <w:sz w:val="12"/>
          <w:szCs w:val="12"/>
        </w:rPr>
      </w:pPr>
    </w:p>
    <w:p w14:paraId="53DC13A2" w14:textId="77777777" w:rsidR="003536E5" w:rsidRPr="00707C08" w:rsidRDefault="003536E5" w:rsidP="00707C08">
      <w:pPr>
        <w:pStyle w:val="NormalWeb"/>
        <w:spacing w:before="0" w:beforeAutospacing="0" w:after="0" w:line="240" w:lineRule="auto"/>
        <w:ind w:right="-853"/>
        <w:jc w:val="both"/>
        <w:rPr>
          <w:sz w:val="22"/>
          <w:szCs w:val="22"/>
        </w:rPr>
      </w:pPr>
      <w:r w:rsidRPr="00707C08">
        <w:rPr>
          <w:rFonts w:ascii="Book Antiqua" w:hAnsi="Book Antiqua" w:cs="Arial"/>
          <w:sz w:val="20"/>
          <w:szCs w:val="20"/>
        </w:rPr>
        <w:t>- déclare que le compte de gestion du budget annexe "Eau et Assainissement" dressé, pour l'exercice 2023, par Madame la receveuse, visé et certifié conforme, n'appelle ni observation ni réserve de sa part.</w:t>
      </w:r>
    </w:p>
    <w:p w14:paraId="3CEA0D89" w14:textId="77777777" w:rsidR="003536E5" w:rsidRDefault="003536E5">
      <w:pPr>
        <w:rPr>
          <w:sz w:val="12"/>
          <w:szCs w:val="12"/>
        </w:rPr>
      </w:pPr>
    </w:p>
    <w:p w14:paraId="7A1618E2" w14:textId="77777777" w:rsidR="00707C08" w:rsidRPr="00707C08" w:rsidRDefault="00707C08">
      <w:pPr>
        <w:rPr>
          <w:sz w:val="12"/>
          <w:szCs w:val="12"/>
        </w:rPr>
      </w:pPr>
    </w:p>
    <w:p w14:paraId="3CC58752" w14:textId="77777777" w:rsidR="00DE40CF" w:rsidRPr="00DE40CF" w:rsidRDefault="00707C08" w:rsidP="00707C08">
      <w:pPr>
        <w:shd w:val="clear" w:color="auto" w:fill="FFFFFF"/>
        <w:suppressAutoHyphens w:val="0"/>
        <w:ind w:right="-851"/>
        <w:rPr>
          <w:rFonts w:eastAsia="Times New Roman" w:cs="Liberation Serif"/>
          <w:color w:val="000000"/>
          <w:kern w:val="0"/>
          <w:sz w:val="22"/>
          <w:szCs w:val="22"/>
          <w:lang w:eastAsia="fr-FR" w:bidi="ar-SA"/>
        </w:rPr>
      </w:pPr>
      <w:r w:rsidRPr="00707C08">
        <w:rPr>
          <w:rFonts w:ascii="Book Antiqua" w:eastAsia="Times New Roman" w:hAnsi="Book Antiqua" w:cs="Liberation Serif"/>
          <w:b/>
          <w:bCs/>
          <w:color w:val="000000"/>
          <w:kern w:val="0"/>
          <w:sz w:val="20"/>
          <w:szCs w:val="20"/>
          <w:u w:val="single"/>
          <w:shd w:val="clear" w:color="auto" w:fill="DDDDDD"/>
          <w:lang w:eastAsia="fr-FR" w:bidi="ar-SA"/>
        </w:rPr>
        <w:t>12.</w:t>
      </w:r>
      <w:r w:rsidR="00DE40CF" w:rsidRPr="00DE40CF">
        <w:rPr>
          <w:rFonts w:ascii="Book Antiqua" w:eastAsia="Times New Roman" w:hAnsi="Book Antiqua" w:cs="Liberation Serif"/>
          <w:b/>
          <w:bCs/>
          <w:color w:val="000000"/>
          <w:kern w:val="0"/>
          <w:sz w:val="20"/>
          <w:szCs w:val="20"/>
          <w:shd w:val="clear" w:color="auto" w:fill="DDDDDD"/>
          <w:lang w:eastAsia="fr-FR" w:bidi="ar-SA"/>
        </w:rPr>
        <w:t xml:space="preserve"> </w:t>
      </w:r>
      <w:r w:rsidR="00DE40CF" w:rsidRPr="00DE40CF">
        <w:rPr>
          <w:rFonts w:ascii="Book Antiqua" w:eastAsia="Times New Roman" w:hAnsi="Book Antiqua" w:cs="Liberation Serif"/>
          <w:b/>
          <w:bCs/>
          <w:color w:val="000000"/>
          <w:kern w:val="0"/>
          <w:sz w:val="20"/>
          <w:szCs w:val="20"/>
          <w:u w:val="single"/>
          <w:shd w:val="clear" w:color="auto" w:fill="DDDDDD"/>
          <w:lang w:eastAsia="fr-FR" w:bidi="ar-SA"/>
        </w:rPr>
        <w:t>Travaux d’aménagement de la Place du Boulanger : parking et boulodrome</w:t>
      </w:r>
    </w:p>
    <w:p w14:paraId="00E519F4" w14:textId="77777777" w:rsidR="00DE40CF" w:rsidRPr="00DE40CF" w:rsidRDefault="00DE40CF" w:rsidP="00975A9E">
      <w:p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 xml:space="preserve">Le Maire rappelle à l’Assemblée le projet communal d’aménagement de la Place du Boulanger : parking et boulodrome. Il a sollicité un devis auprès d’une entreprise locale, la SAS POLDER, qui a estimé l’ensemble de ces travaux. À 21 687,75 € H.T. </w:t>
      </w:r>
    </w:p>
    <w:p w14:paraId="70214BDA" w14:textId="77777777" w:rsidR="00DE40CF" w:rsidRPr="00DE40CF" w:rsidRDefault="00DE40CF" w:rsidP="00707C08">
      <w:pPr>
        <w:shd w:val="clear" w:color="auto" w:fill="FFFFFF"/>
        <w:suppressAutoHyphens w:val="0"/>
        <w:ind w:right="-851"/>
        <w:rPr>
          <w:rFonts w:eastAsia="Times New Roman" w:cs="Liberation Serif"/>
          <w:color w:val="000000"/>
          <w:kern w:val="0"/>
          <w:sz w:val="12"/>
          <w:szCs w:val="12"/>
          <w:lang w:eastAsia="fr-FR" w:bidi="ar-SA"/>
        </w:rPr>
      </w:pPr>
    </w:p>
    <w:p w14:paraId="4867DC76" w14:textId="77777777" w:rsidR="00DE40CF" w:rsidRPr="00DE40CF" w:rsidRDefault="00DE40CF" w:rsidP="00975A9E">
      <w:pPr>
        <w:shd w:val="clear" w:color="auto" w:fill="FFFFFF"/>
        <w:suppressAutoHyphens w:val="0"/>
        <w:ind w:right="-851"/>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 xml:space="preserve">Entendu tout ceci et après en avoir délibéré, le Conseil Municipal, </w:t>
      </w:r>
      <w:r w:rsidRPr="00DE40CF">
        <w:rPr>
          <w:rFonts w:ascii="Book Antiqua" w:eastAsia="Times New Roman" w:hAnsi="Book Antiqua" w:cs="Liberation Serif"/>
          <w:i/>
          <w:iCs/>
          <w:color w:val="000000"/>
          <w:kern w:val="0"/>
          <w:sz w:val="20"/>
          <w:szCs w:val="20"/>
          <w:shd w:val="clear" w:color="auto" w:fill="FFFFFF"/>
          <w:lang w:eastAsia="fr-FR" w:bidi="ar-SA"/>
        </w:rPr>
        <w:t>à l’unanimité des membres présents et représentés :</w:t>
      </w:r>
    </w:p>
    <w:p w14:paraId="53818065" w14:textId="77777777" w:rsidR="00DE40CF" w:rsidRPr="00DE40CF" w:rsidRDefault="00DE40CF" w:rsidP="00707C08">
      <w:pPr>
        <w:shd w:val="clear" w:color="auto" w:fill="FFFFFF"/>
        <w:suppressAutoHyphens w:val="0"/>
        <w:ind w:right="-851"/>
        <w:rPr>
          <w:rFonts w:eastAsia="Times New Roman" w:cs="Liberation Serif"/>
          <w:color w:val="000000"/>
          <w:kern w:val="0"/>
          <w:sz w:val="12"/>
          <w:szCs w:val="12"/>
          <w:lang w:eastAsia="fr-FR" w:bidi="ar-SA"/>
        </w:rPr>
      </w:pPr>
    </w:p>
    <w:p w14:paraId="2A278141" w14:textId="77777777" w:rsidR="00DE40CF" w:rsidRPr="00DE40CF" w:rsidRDefault="00DE40CF" w:rsidP="00975A9E">
      <w:pPr>
        <w:numPr>
          <w:ilvl w:val="0"/>
          <w:numId w:val="11"/>
        </w:num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Valide le devis de la SAS POLDER Edmond concernant les travaux d’aménagement d’un parking et d’un boulodrome sur la Place du Boulanger ;</w:t>
      </w:r>
    </w:p>
    <w:p w14:paraId="489656EE" w14:textId="77777777" w:rsidR="00DE40CF" w:rsidRPr="00DE40CF" w:rsidRDefault="00DE40CF" w:rsidP="00975A9E">
      <w:pPr>
        <w:numPr>
          <w:ilvl w:val="0"/>
          <w:numId w:val="11"/>
        </w:num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Décide de prévoir les crédits nécessaires au budget général 2024 et de prendre en compte cette dépense en investissement.</w:t>
      </w:r>
    </w:p>
    <w:p w14:paraId="4A91CAC4" w14:textId="77777777" w:rsidR="003536E5" w:rsidRDefault="003536E5">
      <w:pPr>
        <w:rPr>
          <w:sz w:val="12"/>
          <w:szCs w:val="12"/>
        </w:rPr>
      </w:pPr>
    </w:p>
    <w:p w14:paraId="561CA708" w14:textId="77777777" w:rsidR="00975A9E" w:rsidRPr="00975A9E" w:rsidRDefault="00975A9E">
      <w:pPr>
        <w:rPr>
          <w:sz w:val="12"/>
          <w:szCs w:val="12"/>
        </w:rPr>
      </w:pPr>
    </w:p>
    <w:p w14:paraId="2440B1FA" w14:textId="77777777" w:rsidR="00DE40CF" w:rsidRPr="00DE40CF" w:rsidRDefault="00975A9E" w:rsidP="00975A9E">
      <w:pPr>
        <w:shd w:val="clear" w:color="auto" w:fill="FFFFFF"/>
        <w:suppressAutoHyphens w:val="0"/>
        <w:ind w:right="-851"/>
        <w:rPr>
          <w:rFonts w:eastAsia="Times New Roman" w:cs="Liberation Serif"/>
          <w:color w:val="000000"/>
          <w:kern w:val="0"/>
          <w:lang w:eastAsia="fr-FR" w:bidi="ar-SA"/>
        </w:rPr>
      </w:pPr>
      <w:r>
        <w:rPr>
          <w:rFonts w:ascii="Book Antiqua" w:eastAsia="Times New Roman" w:hAnsi="Book Antiqua" w:cs="Liberation Serif"/>
          <w:b/>
          <w:bCs/>
          <w:color w:val="000000"/>
          <w:kern w:val="0"/>
          <w:sz w:val="22"/>
          <w:szCs w:val="22"/>
          <w:u w:val="single"/>
          <w:shd w:val="clear" w:color="auto" w:fill="DDDDDD"/>
          <w:lang w:eastAsia="fr-FR" w:bidi="ar-SA"/>
        </w:rPr>
        <w:t>13.</w:t>
      </w:r>
      <w:r w:rsidR="00DE40CF" w:rsidRPr="00DE40CF">
        <w:rPr>
          <w:rFonts w:ascii="Book Antiqua" w:eastAsia="Times New Roman" w:hAnsi="Book Antiqua" w:cs="Liberation Serif"/>
          <w:b/>
          <w:bCs/>
          <w:color w:val="000000"/>
          <w:kern w:val="0"/>
          <w:sz w:val="22"/>
          <w:szCs w:val="22"/>
          <w:shd w:val="clear" w:color="auto" w:fill="DDDDDD"/>
          <w:lang w:eastAsia="fr-FR" w:bidi="ar-SA"/>
        </w:rPr>
        <w:t xml:space="preserve"> </w:t>
      </w:r>
      <w:r w:rsidR="00DE40CF" w:rsidRPr="00DE40CF">
        <w:rPr>
          <w:rFonts w:ascii="Book Antiqua" w:eastAsia="Times New Roman" w:hAnsi="Book Antiqua" w:cs="Liberation Serif"/>
          <w:b/>
          <w:bCs/>
          <w:color w:val="000000"/>
          <w:kern w:val="0"/>
          <w:sz w:val="22"/>
          <w:szCs w:val="22"/>
          <w:u w:val="single"/>
          <w:shd w:val="clear" w:color="auto" w:fill="DDDDDD"/>
          <w:lang w:eastAsia="fr-FR" w:bidi="ar-SA"/>
        </w:rPr>
        <w:t xml:space="preserve">Travaux d’aménagement complémentaires du chemin communal de </w:t>
      </w:r>
      <w:proofErr w:type="spellStart"/>
      <w:r w:rsidR="00DE40CF" w:rsidRPr="00DE40CF">
        <w:rPr>
          <w:rFonts w:ascii="Book Antiqua" w:eastAsia="Times New Roman" w:hAnsi="Book Antiqua" w:cs="Liberation Serif"/>
          <w:b/>
          <w:bCs/>
          <w:color w:val="000000"/>
          <w:kern w:val="0"/>
          <w:sz w:val="22"/>
          <w:szCs w:val="22"/>
          <w:u w:val="single"/>
          <w:shd w:val="clear" w:color="auto" w:fill="DDDDDD"/>
          <w:lang w:eastAsia="fr-FR" w:bidi="ar-SA"/>
        </w:rPr>
        <w:t>Clamorand</w:t>
      </w:r>
      <w:proofErr w:type="spellEnd"/>
    </w:p>
    <w:p w14:paraId="60F89604" w14:textId="77777777" w:rsidR="00DE40CF" w:rsidRPr="00DE40CF" w:rsidRDefault="00DE40CF" w:rsidP="00975A9E">
      <w:pPr>
        <w:shd w:val="clear" w:color="auto" w:fill="FFFFFF"/>
        <w:suppressAutoHyphens w:val="0"/>
        <w:ind w:right="-851"/>
        <w:rPr>
          <w:rFonts w:eastAsia="Times New Roman" w:cs="Liberation Serif"/>
          <w:color w:val="000000"/>
          <w:kern w:val="0"/>
          <w:sz w:val="12"/>
          <w:szCs w:val="12"/>
          <w:lang w:eastAsia="fr-FR" w:bidi="ar-SA"/>
        </w:rPr>
      </w:pPr>
    </w:p>
    <w:p w14:paraId="3B9FFB42" w14:textId="77777777" w:rsidR="00DE40CF" w:rsidRPr="00DE40CF" w:rsidRDefault="00DE40CF" w:rsidP="00975A9E">
      <w:pPr>
        <w:shd w:val="clear" w:color="auto" w:fill="FFFFFF"/>
        <w:suppressAutoHyphens w:val="0"/>
        <w:ind w:right="-853"/>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 xml:space="preserve">Le Maire rappelle à l’Assemblée les travaux d’aménagement du chemin communal de </w:t>
      </w:r>
      <w:proofErr w:type="spellStart"/>
      <w:r w:rsidRPr="00DE40CF">
        <w:rPr>
          <w:rFonts w:ascii="Book Antiqua" w:eastAsia="Times New Roman" w:hAnsi="Book Antiqua" w:cs="Liberation Serif"/>
          <w:color w:val="000000"/>
          <w:kern w:val="0"/>
          <w:sz w:val="20"/>
          <w:szCs w:val="20"/>
          <w:shd w:val="clear" w:color="auto" w:fill="FFFFFF"/>
          <w:lang w:eastAsia="fr-FR" w:bidi="ar-SA"/>
        </w:rPr>
        <w:t>Clamorand</w:t>
      </w:r>
      <w:proofErr w:type="spellEnd"/>
      <w:r w:rsidRPr="00DE40CF">
        <w:rPr>
          <w:rFonts w:ascii="Book Antiqua" w:eastAsia="Times New Roman" w:hAnsi="Book Antiqua" w:cs="Liberation Serif"/>
          <w:color w:val="000000"/>
          <w:kern w:val="0"/>
          <w:sz w:val="20"/>
          <w:szCs w:val="20"/>
          <w:shd w:val="clear" w:color="auto" w:fill="FFFFFF"/>
          <w:lang w:eastAsia="fr-FR" w:bidi="ar-SA"/>
        </w:rPr>
        <w:t xml:space="preserve"> et la nécessité de réaliser des travaux d’aménagement complémentaires sur cette voie :</w:t>
      </w:r>
    </w:p>
    <w:p w14:paraId="0376EAB9" w14:textId="77777777" w:rsidR="00DE40CF" w:rsidRPr="00DE40CF" w:rsidRDefault="00DE40CF" w:rsidP="00975A9E">
      <w:pPr>
        <w:shd w:val="clear" w:color="auto" w:fill="FFFFFF"/>
        <w:suppressAutoHyphens w:val="0"/>
        <w:ind w:right="-510"/>
        <w:rPr>
          <w:rFonts w:eastAsia="Times New Roman" w:cs="Liberation Serif"/>
          <w:color w:val="000000"/>
          <w:kern w:val="0"/>
          <w:sz w:val="12"/>
          <w:szCs w:val="12"/>
          <w:lang w:eastAsia="fr-FR" w:bidi="ar-SA"/>
        </w:rPr>
      </w:pPr>
    </w:p>
    <w:p w14:paraId="04176339" w14:textId="77777777" w:rsidR="00DE40CF" w:rsidRPr="00DE40CF" w:rsidRDefault="00DE40CF" w:rsidP="00975A9E">
      <w:pPr>
        <w:numPr>
          <w:ilvl w:val="0"/>
          <w:numId w:val="19"/>
        </w:num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fourniture et pose de buses,</w:t>
      </w:r>
    </w:p>
    <w:p w14:paraId="10463509" w14:textId="77777777" w:rsidR="00DE40CF" w:rsidRPr="00DE40CF" w:rsidRDefault="00DE40CF" w:rsidP="00975A9E">
      <w:pPr>
        <w:numPr>
          <w:ilvl w:val="0"/>
          <w:numId w:val="19"/>
        </w:num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réalisation d’un fossé bordier,</w:t>
      </w:r>
    </w:p>
    <w:p w14:paraId="706D5E01" w14:textId="77777777" w:rsidR="00DE40CF" w:rsidRPr="00DE40CF" w:rsidRDefault="00DE40CF" w:rsidP="00975A9E">
      <w:pPr>
        <w:numPr>
          <w:ilvl w:val="0"/>
          <w:numId w:val="19"/>
        </w:num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fourniture et mise en œuvre d’enrochement pour confection de tête de buse et de protection le long du ruisseau en face,</w:t>
      </w:r>
    </w:p>
    <w:p w14:paraId="2EBC2DFF" w14:textId="77777777" w:rsidR="00DE40CF" w:rsidRPr="00DE40CF" w:rsidRDefault="00DE40CF" w:rsidP="00975A9E">
      <w:pPr>
        <w:numPr>
          <w:ilvl w:val="0"/>
          <w:numId w:val="19"/>
        </w:numPr>
        <w:shd w:val="clear" w:color="auto" w:fill="FFFFFF"/>
        <w:suppressAutoHyphens w:val="0"/>
        <w:ind w:right="-510"/>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mise en place de terre sur accotement des enrobés</w:t>
      </w:r>
    </w:p>
    <w:p w14:paraId="043D5D31" w14:textId="77777777" w:rsidR="00DE40CF" w:rsidRPr="00975A9E" w:rsidRDefault="00DE40CF" w:rsidP="00975A9E">
      <w:pPr>
        <w:numPr>
          <w:ilvl w:val="0"/>
          <w:numId w:val="19"/>
        </w:numPr>
        <w:shd w:val="clear" w:color="auto" w:fill="FFFFFF"/>
        <w:suppressAutoHyphens w:val="0"/>
        <w:ind w:right="-510"/>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reprise de la piste sur la partie hameau : décapage, enlèvement d’arbre et empierrement.</w:t>
      </w:r>
    </w:p>
    <w:p w14:paraId="412CD434" w14:textId="77777777" w:rsidR="00975A9E" w:rsidRPr="00DE40CF" w:rsidRDefault="00975A9E" w:rsidP="00975A9E">
      <w:pPr>
        <w:shd w:val="clear" w:color="auto" w:fill="FFFFFF"/>
        <w:suppressAutoHyphens w:val="0"/>
        <w:ind w:left="720" w:right="-510"/>
        <w:rPr>
          <w:rFonts w:eastAsia="Times New Roman" w:cs="Liberation Serif"/>
          <w:color w:val="000000"/>
          <w:kern w:val="0"/>
          <w:sz w:val="12"/>
          <w:szCs w:val="12"/>
          <w:lang w:eastAsia="fr-FR" w:bidi="ar-SA"/>
        </w:rPr>
      </w:pPr>
    </w:p>
    <w:p w14:paraId="6FD59997" w14:textId="77777777" w:rsidR="00DE40CF" w:rsidRPr="00DE40CF" w:rsidRDefault="00DE40CF" w:rsidP="00975A9E">
      <w:p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 xml:space="preserve">La SAS POLDER ayant réalisé les travaux d’aménagement du chemin de </w:t>
      </w:r>
      <w:proofErr w:type="spellStart"/>
      <w:r w:rsidRPr="00DE40CF">
        <w:rPr>
          <w:rFonts w:ascii="Book Antiqua" w:eastAsia="Times New Roman" w:hAnsi="Book Antiqua" w:cs="Liberation Serif"/>
          <w:color w:val="000000"/>
          <w:kern w:val="0"/>
          <w:sz w:val="20"/>
          <w:szCs w:val="20"/>
          <w:shd w:val="clear" w:color="auto" w:fill="FFFFFF"/>
          <w:lang w:eastAsia="fr-FR" w:bidi="ar-SA"/>
        </w:rPr>
        <w:t>Clamorand</w:t>
      </w:r>
      <w:proofErr w:type="spellEnd"/>
      <w:r w:rsidRPr="00DE40CF">
        <w:rPr>
          <w:rFonts w:ascii="Book Antiqua" w:eastAsia="Times New Roman" w:hAnsi="Book Antiqua" w:cs="Liberation Serif"/>
          <w:color w:val="000000"/>
          <w:kern w:val="0"/>
          <w:sz w:val="20"/>
          <w:szCs w:val="20"/>
          <w:shd w:val="clear" w:color="auto" w:fill="FFFFFF"/>
          <w:lang w:eastAsia="fr-FR" w:bidi="ar-SA"/>
        </w:rPr>
        <w:t xml:space="preserve">, a estimé ces travaux complémentaires d’aménagement de voie à 13 591,00 € H.T. </w:t>
      </w:r>
    </w:p>
    <w:p w14:paraId="707239BA" w14:textId="77777777" w:rsidR="00DE40CF" w:rsidRPr="00DE40CF" w:rsidRDefault="00DE40CF" w:rsidP="00975A9E">
      <w:pPr>
        <w:shd w:val="clear" w:color="auto" w:fill="FFFFFF"/>
        <w:suppressAutoHyphens w:val="0"/>
        <w:ind w:right="-851"/>
        <w:rPr>
          <w:rFonts w:eastAsia="Times New Roman" w:cs="Liberation Serif"/>
          <w:color w:val="000000"/>
          <w:kern w:val="0"/>
          <w:sz w:val="12"/>
          <w:szCs w:val="12"/>
          <w:lang w:eastAsia="fr-FR" w:bidi="ar-SA"/>
        </w:rPr>
      </w:pPr>
    </w:p>
    <w:p w14:paraId="691D88C8" w14:textId="77777777" w:rsidR="00DE40CF" w:rsidRDefault="00DE40CF" w:rsidP="00CF428C">
      <w:pPr>
        <w:shd w:val="clear" w:color="auto" w:fill="FFFFFF"/>
        <w:suppressAutoHyphens w:val="0"/>
        <w:ind w:right="-853"/>
        <w:jc w:val="both"/>
        <w:rPr>
          <w:rFonts w:ascii="Book Antiqua" w:eastAsia="Times New Roman" w:hAnsi="Book Antiqua" w:cs="Liberation Serif"/>
          <w:i/>
          <w:iCs/>
          <w:color w:val="000000"/>
          <w:kern w:val="0"/>
          <w:sz w:val="20"/>
          <w:szCs w:val="20"/>
          <w:shd w:val="clear" w:color="auto" w:fill="FFFFFF"/>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 xml:space="preserve">Entendu tout ceci et après en avoir délibéré, le Conseil Municipal, </w:t>
      </w:r>
      <w:r w:rsidRPr="00DE40CF">
        <w:rPr>
          <w:rFonts w:ascii="Book Antiqua" w:eastAsia="Times New Roman" w:hAnsi="Book Antiqua" w:cs="Liberation Serif"/>
          <w:i/>
          <w:iCs/>
          <w:color w:val="000000"/>
          <w:kern w:val="0"/>
          <w:sz w:val="20"/>
          <w:szCs w:val="20"/>
          <w:shd w:val="clear" w:color="auto" w:fill="FFFFFF"/>
          <w:lang w:eastAsia="fr-FR" w:bidi="ar-SA"/>
        </w:rPr>
        <w:t>à l’unanimité des membres présents et représentés :</w:t>
      </w:r>
    </w:p>
    <w:p w14:paraId="2D15565F" w14:textId="77777777" w:rsidR="00CF428C" w:rsidRPr="00DE40CF" w:rsidRDefault="00CF428C" w:rsidP="00CF428C">
      <w:pPr>
        <w:shd w:val="clear" w:color="auto" w:fill="FFFFFF"/>
        <w:suppressAutoHyphens w:val="0"/>
        <w:ind w:right="-853"/>
        <w:jc w:val="both"/>
        <w:rPr>
          <w:rFonts w:eastAsia="Times New Roman" w:cs="Liberation Serif"/>
          <w:color w:val="000000"/>
          <w:kern w:val="0"/>
          <w:sz w:val="12"/>
          <w:szCs w:val="12"/>
          <w:lang w:eastAsia="fr-FR" w:bidi="ar-SA"/>
        </w:rPr>
      </w:pPr>
    </w:p>
    <w:p w14:paraId="269F3BB4" w14:textId="77777777" w:rsidR="00DE40CF" w:rsidRPr="00DE40CF" w:rsidRDefault="00DE40CF" w:rsidP="00CF428C">
      <w:pPr>
        <w:numPr>
          <w:ilvl w:val="0"/>
          <w:numId w:val="12"/>
        </w:num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 xml:space="preserve">Valide le devis de la SAS POLDER Edmond concernant les travaux complémentaires d’aménagement du chemin communal de </w:t>
      </w:r>
      <w:proofErr w:type="spellStart"/>
      <w:r w:rsidRPr="00DE40CF">
        <w:rPr>
          <w:rFonts w:ascii="Book Antiqua" w:eastAsia="Times New Roman" w:hAnsi="Book Antiqua" w:cs="Liberation Serif"/>
          <w:color w:val="000000"/>
          <w:kern w:val="0"/>
          <w:sz w:val="20"/>
          <w:szCs w:val="20"/>
          <w:shd w:val="clear" w:color="auto" w:fill="FFFFFF"/>
          <w:lang w:eastAsia="fr-FR" w:bidi="ar-SA"/>
        </w:rPr>
        <w:t>Clamorand</w:t>
      </w:r>
      <w:proofErr w:type="spellEnd"/>
      <w:r w:rsidRPr="00DE40CF">
        <w:rPr>
          <w:rFonts w:ascii="Book Antiqua" w:eastAsia="Times New Roman" w:hAnsi="Book Antiqua" w:cs="Liberation Serif"/>
          <w:color w:val="000000"/>
          <w:kern w:val="0"/>
          <w:sz w:val="20"/>
          <w:szCs w:val="20"/>
          <w:shd w:val="clear" w:color="auto" w:fill="FFFFFF"/>
          <w:lang w:eastAsia="fr-FR" w:bidi="ar-SA"/>
        </w:rPr>
        <w:t> ;</w:t>
      </w:r>
    </w:p>
    <w:p w14:paraId="45C21CEA" w14:textId="77777777" w:rsidR="00DE40CF" w:rsidRPr="00CF428C" w:rsidRDefault="00DE40CF" w:rsidP="00CF428C">
      <w:pPr>
        <w:numPr>
          <w:ilvl w:val="0"/>
          <w:numId w:val="12"/>
        </w:numPr>
        <w:shd w:val="clear" w:color="auto" w:fill="FFFFFF"/>
        <w:suppressAutoHyphens w:val="0"/>
        <w:ind w:right="-853"/>
        <w:jc w:val="both"/>
        <w:rPr>
          <w:rFonts w:eastAsia="Times New Roman" w:cs="Liberation Serif"/>
          <w:color w:val="000000"/>
          <w:kern w:val="0"/>
          <w:lang w:eastAsia="fr-FR" w:bidi="ar-SA"/>
        </w:rPr>
      </w:pPr>
      <w:r w:rsidRPr="00DE40CF">
        <w:rPr>
          <w:rFonts w:ascii="Book Antiqua" w:eastAsia="Times New Roman" w:hAnsi="Book Antiqua" w:cs="Liberation Serif"/>
          <w:color w:val="000000"/>
          <w:kern w:val="0"/>
          <w:sz w:val="20"/>
          <w:szCs w:val="20"/>
          <w:shd w:val="clear" w:color="auto" w:fill="FFFFFF"/>
          <w:lang w:eastAsia="fr-FR" w:bidi="ar-SA"/>
        </w:rPr>
        <w:t>Décide de prévoir les crédits nécessaires au budget général 2024 et de prendre en compte cette dépense en investissement.</w:t>
      </w:r>
    </w:p>
    <w:p w14:paraId="42DC2383" w14:textId="77777777" w:rsidR="00CF428C" w:rsidRDefault="00CF428C" w:rsidP="00CF428C">
      <w:pPr>
        <w:shd w:val="clear" w:color="auto" w:fill="FFFFFF"/>
        <w:suppressAutoHyphens w:val="0"/>
        <w:ind w:left="720" w:right="-853"/>
        <w:jc w:val="both"/>
        <w:rPr>
          <w:rFonts w:ascii="Book Antiqua" w:eastAsia="Times New Roman" w:hAnsi="Book Antiqua" w:cs="Liberation Serif"/>
          <w:color w:val="000000"/>
          <w:kern w:val="0"/>
          <w:sz w:val="12"/>
          <w:szCs w:val="12"/>
          <w:shd w:val="clear" w:color="auto" w:fill="FFFFFF"/>
          <w:lang w:eastAsia="fr-FR" w:bidi="ar-SA"/>
        </w:rPr>
      </w:pPr>
    </w:p>
    <w:p w14:paraId="124B1EA7" w14:textId="77777777" w:rsidR="00CF428C" w:rsidRPr="00DE40CF" w:rsidRDefault="00CF428C" w:rsidP="00CF428C">
      <w:pPr>
        <w:shd w:val="clear" w:color="auto" w:fill="FFFFFF"/>
        <w:suppressAutoHyphens w:val="0"/>
        <w:ind w:left="720" w:right="-853"/>
        <w:jc w:val="both"/>
        <w:rPr>
          <w:rFonts w:eastAsia="Times New Roman" w:cs="Liberation Serif"/>
          <w:color w:val="000000"/>
          <w:kern w:val="0"/>
          <w:sz w:val="12"/>
          <w:szCs w:val="12"/>
          <w:lang w:eastAsia="fr-FR" w:bidi="ar-SA"/>
        </w:rPr>
      </w:pPr>
    </w:p>
    <w:p w14:paraId="66E399C6" w14:textId="77777777" w:rsidR="00DE40CF" w:rsidRDefault="00CF428C">
      <w:pPr>
        <w:shd w:val="clear" w:color="auto" w:fill="D9D9D9"/>
        <w:rPr>
          <w:b/>
          <w:bCs/>
          <w:sz w:val="20"/>
          <w:szCs w:val="20"/>
          <w:u w:val="single"/>
        </w:rPr>
      </w:pPr>
      <w:r w:rsidRPr="00CF428C">
        <w:rPr>
          <w:b/>
          <w:bCs/>
          <w:sz w:val="20"/>
          <w:szCs w:val="20"/>
          <w:u w:val="single"/>
        </w:rPr>
        <w:t>14. Questions et informations diverses</w:t>
      </w:r>
    </w:p>
    <w:p w14:paraId="448F281B" w14:textId="77777777" w:rsidR="00CF428C" w:rsidRDefault="00CF428C">
      <w:pPr>
        <w:shd w:val="clear" w:color="auto" w:fill="FFFFFF"/>
        <w:rPr>
          <w:b/>
          <w:bCs/>
          <w:sz w:val="20"/>
          <w:szCs w:val="20"/>
          <w:u w:val="single"/>
        </w:rPr>
      </w:pPr>
    </w:p>
    <w:p w14:paraId="43027238" w14:textId="77777777" w:rsidR="00CF428C" w:rsidRDefault="00CF428C">
      <w:pPr>
        <w:numPr>
          <w:ilvl w:val="0"/>
          <w:numId w:val="20"/>
        </w:numPr>
        <w:shd w:val="clear" w:color="auto" w:fill="FFFFFF"/>
        <w:ind w:right="-853"/>
        <w:jc w:val="both"/>
        <w:rPr>
          <w:sz w:val="20"/>
          <w:szCs w:val="20"/>
        </w:rPr>
      </w:pPr>
      <w:r>
        <w:rPr>
          <w:b/>
          <w:bCs/>
          <w:sz w:val="20"/>
          <w:szCs w:val="20"/>
          <w:u w:val="single"/>
        </w:rPr>
        <w:t>Date du prochain conseil municipal</w:t>
      </w:r>
      <w:r>
        <w:rPr>
          <w:sz w:val="20"/>
          <w:szCs w:val="20"/>
        </w:rPr>
        <w:t> : Elle est prévue le 14 mars</w:t>
      </w:r>
      <w:r w:rsidR="00C117C1">
        <w:rPr>
          <w:sz w:val="20"/>
          <w:szCs w:val="20"/>
        </w:rPr>
        <w:t>. Le compte administratif du budget principal 2023 sera voté lors de cette séance.</w:t>
      </w:r>
    </w:p>
    <w:p w14:paraId="4FE4A316" w14:textId="77777777" w:rsidR="00C117C1" w:rsidRPr="00C117C1" w:rsidRDefault="00C117C1">
      <w:pPr>
        <w:shd w:val="clear" w:color="auto" w:fill="FFFFFF"/>
        <w:ind w:left="720" w:right="-853"/>
        <w:rPr>
          <w:sz w:val="12"/>
          <w:szCs w:val="12"/>
        </w:rPr>
      </w:pPr>
    </w:p>
    <w:p w14:paraId="11516D8B" w14:textId="77777777" w:rsidR="00C117C1" w:rsidRDefault="00C117C1">
      <w:pPr>
        <w:numPr>
          <w:ilvl w:val="0"/>
          <w:numId w:val="20"/>
        </w:numPr>
        <w:shd w:val="clear" w:color="auto" w:fill="FFFFFF"/>
        <w:ind w:right="-853"/>
        <w:jc w:val="both"/>
        <w:rPr>
          <w:sz w:val="20"/>
          <w:szCs w:val="20"/>
        </w:rPr>
      </w:pPr>
      <w:r>
        <w:rPr>
          <w:b/>
          <w:bCs/>
          <w:sz w:val="20"/>
          <w:szCs w:val="20"/>
          <w:u w:val="single"/>
        </w:rPr>
        <w:t>Réunion publique concernant travaux d’enfouissement au village</w:t>
      </w:r>
      <w:r>
        <w:rPr>
          <w:sz w:val="20"/>
          <w:szCs w:val="20"/>
        </w:rPr>
        <w:t> : Elle aura lieu le 15 mars à 16h00, en présence de la technicienne du bureau d’études OTEIS.</w:t>
      </w:r>
    </w:p>
    <w:p w14:paraId="7BE42C35" w14:textId="77777777" w:rsidR="00C117C1" w:rsidRPr="00382D17" w:rsidRDefault="00C117C1" w:rsidP="00382D17">
      <w:pPr>
        <w:pStyle w:val="Paragraphedeliste"/>
        <w:ind w:right="-853"/>
        <w:rPr>
          <w:sz w:val="12"/>
          <w:szCs w:val="12"/>
        </w:rPr>
      </w:pPr>
    </w:p>
    <w:p w14:paraId="7B80EEBA" w14:textId="77777777" w:rsidR="00382D17" w:rsidRDefault="00382D17">
      <w:pPr>
        <w:numPr>
          <w:ilvl w:val="0"/>
          <w:numId w:val="20"/>
        </w:numPr>
        <w:shd w:val="clear" w:color="auto" w:fill="FFFFFF"/>
        <w:ind w:right="-853"/>
        <w:jc w:val="both"/>
        <w:rPr>
          <w:sz w:val="20"/>
          <w:szCs w:val="20"/>
        </w:rPr>
      </w:pPr>
      <w:r w:rsidRPr="00382D17">
        <w:rPr>
          <w:b/>
          <w:bCs/>
          <w:sz w:val="20"/>
          <w:szCs w:val="20"/>
          <w:u w:val="single"/>
        </w:rPr>
        <w:t>Restauration de registres d’Etat civil anciens</w:t>
      </w:r>
      <w:r>
        <w:rPr>
          <w:sz w:val="20"/>
          <w:szCs w:val="20"/>
        </w:rPr>
        <w:t xml:space="preserve"> : Le Maire informe l’Assemblée que la commune s’est vue allouer une subvention du Département, d’un montant de 1 013,76 €.</w:t>
      </w:r>
    </w:p>
    <w:p w14:paraId="1C5350FB" w14:textId="77777777" w:rsidR="00382D17" w:rsidRDefault="00382D17" w:rsidP="00382D17">
      <w:pPr>
        <w:pStyle w:val="Paragraphedeliste"/>
        <w:rPr>
          <w:sz w:val="20"/>
          <w:szCs w:val="20"/>
        </w:rPr>
      </w:pPr>
    </w:p>
    <w:p w14:paraId="435666F4" w14:textId="77777777" w:rsidR="00382D17" w:rsidRDefault="00382D17">
      <w:pPr>
        <w:numPr>
          <w:ilvl w:val="0"/>
          <w:numId w:val="20"/>
        </w:numPr>
        <w:shd w:val="clear" w:color="auto" w:fill="FFFFFF"/>
        <w:ind w:right="-853"/>
        <w:jc w:val="both"/>
        <w:rPr>
          <w:sz w:val="20"/>
          <w:szCs w:val="20"/>
        </w:rPr>
      </w:pPr>
      <w:r w:rsidRPr="00382D17">
        <w:rPr>
          <w:b/>
          <w:bCs/>
          <w:sz w:val="20"/>
          <w:szCs w:val="20"/>
          <w:u w:val="single"/>
        </w:rPr>
        <w:t>Travaux d’enfouissement des réseaux au village</w:t>
      </w:r>
      <w:r>
        <w:rPr>
          <w:sz w:val="20"/>
          <w:szCs w:val="20"/>
        </w:rPr>
        <w:t> : Le bureau d’études OTEIS a apporté les plans le 29 février après-midi. Azur Travaux a envoyé les conventions à tous les propriétaires du village concernés.</w:t>
      </w:r>
    </w:p>
    <w:p w14:paraId="64B87A33" w14:textId="77777777" w:rsidR="00382D17" w:rsidRDefault="00382D17" w:rsidP="00382D17">
      <w:pPr>
        <w:pStyle w:val="Paragraphedeliste"/>
        <w:rPr>
          <w:sz w:val="20"/>
          <w:szCs w:val="20"/>
        </w:rPr>
      </w:pPr>
    </w:p>
    <w:p w14:paraId="1434F562" w14:textId="77777777" w:rsidR="00382D17" w:rsidRDefault="00CB631B">
      <w:pPr>
        <w:numPr>
          <w:ilvl w:val="0"/>
          <w:numId w:val="20"/>
        </w:numPr>
        <w:shd w:val="clear" w:color="auto" w:fill="FFFFFF"/>
        <w:ind w:right="-853"/>
        <w:jc w:val="both"/>
        <w:rPr>
          <w:sz w:val="20"/>
          <w:szCs w:val="20"/>
        </w:rPr>
      </w:pPr>
      <w:r w:rsidRPr="00CB631B">
        <w:rPr>
          <w:b/>
          <w:bCs/>
          <w:sz w:val="20"/>
          <w:szCs w:val="20"/>
          <w:u w:val="single"/>
        </w:rPr>
        <w:t>Réunion de préparation du « </w:t>
      </w:r>
      <w:proofErr w:type="spellStart"/>
      <w:r w:rsidRPr="00CB631B">
        <w:rPr>
          <w:b/>
          <w:bCs/>
          <w:sz w:val="20"/>
          <w:szCs w:val="20"/>
          <w:u w:val="single"/>
        </w:rPr>
        <w:t>trimelage</w:t>
      </w:r>
      <w:proofErr w:type="spellEnd"/>
      <w:r w:rsidRPr="00CB631B">
        <w:rPr>
          <w:b/>
          <w:bCs/>
          <w:sz w:val="20"/>
          <w:szCs w:val="20"/>
          <w:u w:val="single"/>
        </w:rPr>
        <w:t> »</w:t>
      </w:r>
      <w:r>
        <w:rPr>
          <w:sz w:val="20"/>
          <w:szCs w:val="20"/>
        </w:rPr>
        <w:t> : Elle aura lieu le samedi 9 mars à 14h00 à la salle de réunions de la mairie.</w:t>
      </w:r>
    </w:p>
    <w:p w14:paraId="4EB677EF" w14:textId="77777777" w:rsidR="00CB631B" w:rsidRPr="00CB631B" w:rsidRDefault="00CB631B" w:rsidP="00CB631B">
      <w:pPr>
        <w:pStyle w:val="Paragraphedeliste"/>
        <w:rPr>
          <w:sz w:val="12"/>
          <w:szCs w:val="12"/>
        </w:rPr>
      </w:pPr>
    </w:p>
    <w:p w14:paraId="4923E2AA" w14:textId="77777777" w:rsidR="00CB631B" w:rsidRDefault="00CB631B">
      <w:pPr>
        <w:numPr>
          <w:ilvl w:val="0"/>
          <w:numId w:val="20"/>
        </w:numPr>
        <w:shd w:val="clear" w:color="auto" w:fill="FFFFFF"/>
        <w:ind w:right="-853"/>
        <w:jc w:val="both"/>
        <w:rPr>
          <w:sz w:val="20"/>
          <w:szCs w:val="20"/>
        </w:rPr>
      </w:pPr>
      <w:r w:rsidRPr="00CB631B">
        <w:rPr>
          <w:b/>
          <w:bCs/>
          <w:sz w:val="20"/>
          <w:szCs w:val="20"/>
          <w:u w:val="single"/>
        </w:rPr>
        <w:t>Acquisition d’un lave-vaisselle pour la salle polyvalente</w:t>
      </w:r>
      <w:r>
        <w:rPr>
          <w:sz w:val="20"/>
          <w:szCs w:val="20"/>
        </w:rPr>
        <w:t xml:space="preserve"> : Le conseil municipal est d’accord pour </w:t>
      </w:r>
      <w:r w:rsidR="0062390A">
        <w:rPr>
          <w:sz w:val="20"/>
          <w:szCs w:val="20"/>
        </w:rPr>
        <w:t>cette acquisition</w:t>
      </w:r>
      <w:r>
        <w:rPr>
          <w:sz w:val="20"/>
          <w:szCs w:val="20"/>
        </w:rPr>
        <w:t>. Un devis pour un lave-vaisselle semi-professionnel ou professionnel d’occasion va être demandé à l’entreprise locale CHR.</w:t>
      </w:r>
    </w:p>
    <w:p w14:paraId="00BB819B" w14:textId="77777777" w:rsidR="00CB631B" w:rsidRDefault="00CB631B" w:rsidP="00CB631B">
      <w:pPr>
        <w:pStyle w:val="Paragraphedeliste"/>
        <w:rPr>
          <w:sz w:val="20"/>
          <w:szCs w:val="20"/>
        </w:rPr>
      </w:pPr>
    </w:p>
    <w:p w14:paraId="3467D5BA" w14:textId="77777777" w:rsidR="00CB631B" w:rsidRDefault="00CB631B">
      <w:pPr>
        <w:numPr>
          <w:ilvl w:val="0"/>
          <w:numId w:val="20"/>
        </w:numPr>
        <w:shd w:val="clear" w:color="auto" w:fill="FFFFFF"/>
        <w:ind w:right="-853"/>
        <w:jc w:val="both"/>
        <w:rPr>
          <w:sz w:val="20"/>
          <w:szCs w:val="20"/>
        </w:rPr>
      </w:pPr>
      <w:r w:rsidRPr="0062390A">
        <w:rPr>
          <w:b/>
          <w:bCs/>
          <w:sz w:val="20"/>
          <w:szCs w:val="20"/>
          <w:u w:val="single"/>
        </w:rPr>
        <w:t>Vol de 2 balançoires</w:t>
      </w:r>
      <w:r>
        <w:rPr>
          <w:sz w:val="20"/>
          <w:szCs w:val="20"/>
        </w:rPr>
        <w:t> : La commune va devoir en racheter</w:t>
      </w:r>
      <w:r w:rsidR="0062390A">
        <w:rPr>
          <w:sz w:val="20"/>
          <w:szCs w:val="20"/>
        </w:rPr>
        <w:t xml:space="preserve"> deux.</w:t>
      </w:r>
    </w:p>
    <w:p w14:paraId="0E7EFFD0" w14:textId="77777777" w:rsidR="0062390A" w:rsidRDefault="0062390A" w:rsidP="0062390A">
      <w:pPr>
        <w:pStyle w:val="Paragraphedeliste"/>
        <w:rPr>
          <w:sz w:val="20"/>
          <w:szCs w:val="20"/>
        </w:rPr>
      </w:pPr>
    </w:p>
    <w:p w14:paraId="3928993B" w14:textId="77777777" w:rsidR="00C117C1" w:rsidRPr="0062390A" w:rsidRDefault="0062390A">
      <w:pPr>
        <w:shd w:val="clear" w:color="auto" w:fill="FFFFFF"/>
        <w:ind w:right="-853"/>
        <w:jc w:val="center"/>
        <w:rPr>
          <w:i/>
          <w:iCs/>
          <w:sz w:val="20"/>
          <w:szCs w:val="20"/>
        </w:rPr>
      </w:pPr>
      <w:r w:rsidRPr="0062390A">
        <w:rPr>
          <w:i/>
          <w:iCs/>
          <w:sz w:val="20"/>
          <w:szCs w:val="20"/>
        </w:rPr>
        <w:t>En l’absence d’autres questions et informations diverses, la séance est levée à 22h30.</w:t>
      </w:r>
    </w:p>
    <w:p w14:paraId="658B3347" w14:textId="77777777" w:rsidR="00CF428C" w:rsidRPr="00CF428C" w:rsidRDefault="00CF428C">
      <w:pPr>
        <w:shd w:val="clear" w:color="auto" w:fill="FFFFFF"/>
        <w:rPr>
          <w:sz w:val="20"/>
          <w:szCs w:val="20"/>
        </w:rPr>
      </w:pPr>
    </w:p>
    <w:sectPr w:rsidR="00CF428C" w:rsidRPr="00CF428C" w:rsidSect="00B55814">
      <w:footerReference w:type="default" r:id="rId7"/>
      <w:pgSz w:w="11906" w:h="16838"/>
      <w:pgMar w:top="340" w:right="1418"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4E69" w14:textId="77777777" w:rsidR="00B55814" w:rsidRDefault="00B55814" w:rsidP="00B80762">
      <w:r>
        <w:separator/>
      </w:r>
    </w:p>
  </w:endnote>
  <w:endnote w:type="continuationSeparator" w:id="0">
    <w:p w14:paraId="4720B914" w14:textId="77777777" w:rsidR="00B55814" w:rsidRDefault="00B55814" w:rsidP="00B8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5674" w14:textId="77777777" w:rsidR="00B80762" w:rsidRDefault="00B80762">
    <w:pPr>
      <w:pStyle w:val="Pieddepage"/>
      <w:jc w:val="right"/>
    </w:pPr>
    <w:r>
      <w:fldChar w:fldCharType="begin"/>
    </w:r>
    <w:r>
      <w:instrText>PAGE   \* MERGEFORMAT</w:instrText>
    </w:r>
    <w:r>
      <w:fldChar w:fldCharType="separate"/>
    </w:r>
    <w:r>
      <w:t>2</w:t>
    </w:r>
    <w:r>
      <w:fldChar w:fldCharType="end"/>
    </w:r>
  </w:p>
  <w:p w14:paraId="4CBA9268" w14:textId="77777777" w:rsidR="00B80762" w:rsidRDefault="00B807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E1FA" w14:textId="77777777" w:rsidR="00B55814" w:rsidRDefault="00B55814" w:rsidP="00B80762">
      <w:r>
        <w:separator/>
      </w:r>
    </w:p>
  </w:footnote>
  <w:footnote w:type="continuationSeparator" w:id="0">
    <w:p w14:paraId="19E2EFB7" w14:textId="77777777" w:rsidR="00B55814" w:rsidRDefault="00B55814" w:rsidP="00B8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C33"/>
    <w:multiLevelType w:val="hybridMultilevel"/>
    <w:tmpl w:val="CA5EFE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70519F"/>
    <w:multiLevelType w:val="multilevel"/>
    <w:tmpl w:val="F74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51CBE"/>
    <w:multiLevelType w:val="multilevel"/>
    <w:tmpl w:val="9FF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46139"/>
    <w:multiLevelType w:val="multilevel"/>
    <w:tmpl w:val="4BDA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D4322"/>
    <w:multiLevelType w:val="hybridMultilevel"/>
    <w:tmpl w:val="8392D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43B75"/>
    <w:multiLevelType w:val="multilevel"/>
    <w:tmpl w:val="8BD8603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5232AD"/>
    <w:multiLevelType w:val="hybridMultilevel"/>
    <w:tmpl w:val="B1825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C85225"/>
    <w:multiLevelType w:val="hybridMultilevel"/>
    <w:tmpl w:val="33A49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30729C"/>
    <w:multiLevelType w:val="multilevel"/>
    <w:tmpl w:val="8AC89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6BD"/>
    <w:multiLevelType w:val="hybridMultilevel"/>
    <w:tmpl w:val="FC669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A76C6B"/>
    <w:multiLevelType w:val="multilevel"/>
    <w:tmpl w:val="0D38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D03B7"/>
    <w:multiLevelType w:val="hybridMultilevel"/>
    <w:tmpl w:val="7F9C0A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C17453"/>
    <w:multiLevelType w:val="hybridMultilevel"/>
    <w:tmpl w:val="C99014E0"/>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3" w15:restartNumberingAfterBreak="0">
    <w:nsid w:val="5B2447E3"/>
    <w:multiLevelType w:val="multilevel"/>
    <w:tmpl w:val="1BC8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8412C"/>
    <w:multiLevelType w:val="multilevel"/>
    <w:tmpl w:val="D7E8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8765D"/>
    <w:multiLevelType w:val="hybridMultilevel"/>
    <w:tmpl w:val="32FE9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AD6573"/>
    <w:multiLevelType w:val="hybridMultilevel"/>
    <w:tmpl w:val="C82A7BE6"/>
    <w:lvl w:ilvl="0" w:tplc="961AD494">
      <w:numFmt w:val="bullet"/>
      <w:lvlText w:val="-"/>
      <w:lvlJc w:val="left"/>
      <w:pPr>
        <w:ind w:left="720" w:hanging="360"/>
      </w:pPr>
      <w:rPr>
        <w:rFonts w:ascii="Book Antiqua" w:eastAsia="Times New Roman" w:hAnsi="Book Antiqua" w:cs="Liberation Serif"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511E9B"/>
    <w:multiLevelType w:val="multilevel"/>
    <w:tmpl w:val="8E1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D49F7"/>
    <w:multiLevelType w:val="hybridMultilevel"/>
    <w:tmpl w:val="74A2E84C"/>
    <w:lvl w:ilvl="0" w:tplc="961AD494">
      <w:numFmt w:val="bullet"/>
      <w:lvlText w:val="-"/>
      <w:lvlJc w:val="left"/>
      <w:pPr>
        <w:ind w:left="720" w:hanging="360"/>
      </w:pPr>
      <w:rPr>
        <w:rFonts w:ascii="Book Antiqua" w:eastAsia="Times New Roman" w:hAnsi="Book Antiqua" w:cs="Liberation Serif"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B52CD0"/>
    <w:multiLevelType w:val="multilevel"/>
    <w:tmpl w:val="F0C66E2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Book Antiqua" w:hAnsi="Book Antiqua" w:hint="default"/>
        <w:b/>
        <w:sz w:val="24"/>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030767">
    <w:abstractNumId w:val="19"/>
  </w:num>
  <w:num w:numId="2" w16cid:durableId="1272132403">
    <w:abstractNumId w:val="4"/>
  </w:num>
  <w:num w:numId="3" w16cid:durableId="2014843630">
    <w:abstractNumId w:val="11"/>
  </w:num>
  <w:num w:numId="4" w16cid:durableId="1700545148">
    <w:abstractNumId w:val="2"/>
  </w:num>
  <w:num w:numId="5" w16cid:durableId="1089737872">
    <w:abstractNumId w:val="13"/>
  </w:num>
  <w:num w:numId="6" w16cid:durableId="2080512644">
    <w:abstractNumId w:val="10"/>
  </w:num>
  <w:num w:numId="7" w16cid:durableId="1582059469">
    <w:abstractNumId w:val="8"/>
  </w:num>
  <w:num w:numId="8" w16cid:durableId="771632476">
    <w:abstractNumId w:val="3"/>
  </w:num>
  <w:num w:numId="9" w16cid:durableId="1391686505">
    <w:abstractNumId w:val="1"/>
  </w:num>
  <w:num w:numId="10" w16cid:durableId="1450775901">
    <w:abstractNumId w:val="5"/>
  </w:num>
  <w:num w:numId="11" w16cid:durableId="1226336498">
    <w:abstractNumId w:val="14"/>
  </w:num>
  <w:num w:numId="12" w16cid:durableId="1693261388">
    <w:abstractNumId w:val="17"/>
  </w:num>
  <w:num w:numId="13" w16cid:durableId="2048405045">
    <w:abstractNumId w:val="0"/>
  </w:num>
  <w:num w:numId="14" w16cid:durableId="1519200391">
    <w:abstractNumId w:val="12"/>
  </w:num>
  <w:num w:numId="15" w16cid:durableId="2054185869">
    <w:abstractNumId w:val="15"/>
  </w:num>
  <w:num w:numId="16" w16cid:durableId="1812400248">
    <w:abstractNumId w:val="7"/>
  </w:num>
  <w:num w:numId="17" w16cid:durableId="278339696">
    <w:abstractNumId w:val="6"/>
  </w:num>
  <w:num w:numId="18" w16cid:durableId="363020371">
    <w:abstractNumId w:val="9"/>
  </w:num>
  <w:num w:numId="19" w16cid:durableId="1786072349">
    <w:abstractNumId w:val="16"/>
  </w:num>
  <w:num w:numId="20" w16cid:durableId="890851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ED"/>
    <w:rsid w:val="00027245"/>
    <w:rsid w:val="00333386"/>
    <w:rsid w:val="003536E5"/>
    <w:rsid w:val="003744E8"/>
    <w:rsid w:val="00382D17"/>
    <w:rsid w:val="003D585C"/>
    <w:rsid w:val="003F2904"/>
    <w:rsid w:val="004E582B"/>
    <w:rsid w:val="00610CEE"/>
    <w:rsid w:val="0062390A"/>
    <w:rsid w:val="00671DAF"/>
    <w:rsid w:val="00707C08"/>
    <w:rsid w:val="0088181B"/>
    <w:rsid w:val="008F777F"/>
    <w:rsid w:val="00975A9E"/>
    <w:rsid w:val="009B2448"/>
    <w:rsid w:val="009D5EED"/>
    <w:rsid w:val="00B55814"/>
    <w:rsid w:val="00B627F0"/>
    <w:rsid w:val="00B80762"/>
    <w:rsid w:val="00B815AC"/>
    <w:rsid w:val="00BC0C43"/>
    <w:rsid w:val="00C117C1"/>
    <w:rsid w:val="00C17EBE"/>
    <w:rsid w:val="00C42172"/>
    <w:rsid w:val="00C642C7"/>
    <w:rsid w:val="00C81676"/>
    <w:rsid w:val="00CB631B"/>
    <w:rsid w:val="00CF428C"/>
    <w:rsid w:val="00D55CC5"/>
    <w:rsid w:val="00DE40CF"/>
    <w:rsid w:val="00E66D63"/>
    <w:rsid w:val="00F2512A"/>
    <w:rsid w:val="00FC1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23EA"/>
  <w15:chartTrackingRefBased/>
  <w15:docId w15:val="{5F4D882A-F612-498D-90E1-B5A65C7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C7"/>
    <w:pPr>
      <w:suppressAutoHyphens/>
    </w:pPr>
    <w:rPr>
      <w:rFonts w:ascii="Liberation Serif" w:eastAsia="NSimSun" w:hAnsi="Liberation Serif" w:cs="Lucida San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642C7"/>
    <w:pPr>
      <w:suppressAutoHyphens/>
      <w:textAlignment w:val="baseline"/>
    </w:pPr>
    <w:rPr>
      <w:rFonts w:ascii="Liberation Serif" w:eastAsia="NSimSun" w:hAnsi="Liberation Serif" w:cs="Arial"/>
      <w:kern w:val="2"/>
      <w:sz w:val="24"/>
      <w:szCs w:val="24"/>
      <w:lang w:eastAsia="zh-CN" w:bidi="hi-IN"/>
    </w:rPr>
  </w:style>
  <w:style w:type="paragraph" w:customStyle="1" w:styleId="ListParagraph">
    <w:name w:val="List Paragraph"/>
    <w:basedOn w:val="Standard"/>
    <w:rsid w:val="00C642C7"/>
    <w:pPr>
      <w:ind w:left="720" w:right="-91"/>
    </w:pPr>
  </w:style>
  <w:style w:type="character" w:customStyle="1" w:styleId="eop">
    <w:name w:val="eop"/>
    <w:basedOn w:val="Policepardfaut"/>
    <w:rsid w:val="00C642C7"/>
  </w:style>
  <w:style w:type="paragraph" w:customStyle="1" w:styleId="western">
    <w:name w:val="western"/>
    <w:basedOn w:val="Normal"/>
    <w:rsid w:val="00B815AC"/>
    <w:pPr>
      <w:suppressAutoHyphens w:val="0"/>
      <w:spacing w:before="100" w:beforeAutospacing="1" w:after="142" w:line="276" w:lineRule="auto"/>
    </w:pPr>
    <w:rPr>
      <w:rFonts w:ascii="Calibri" w:eastAsia="Times New Roman" w:hAnsi="Calibri" w:cs="Calibri"/>
      <w:color w:val="000000"/>
      <w:kern w:val="0"/>
      <w:sz w:val="22"/>
      <w:szCs w:val="22"/>
      <w:lang w:eastAsia="fr-FR" w:bidi="ar-SA"/>
    </w:rPr>
  </w:style>
  <w:style w:type="paragraph" w:styleId="NormalWeb">
    <w:name w:val="Normal (Web)"/>
    <w:basedOn w:val="Normal"/>
    <w:uiPriority w:val="99"/>
    <w:semiHidden/>
    <w:unhideWhenUsed/>
    <w:rsid w:val="00B80762"/>
    <w:pPr>
      <w:suppressAutoHyphens w:val="0"/>
      <w:spacing w:before="100" w:beforeAutospacing="1" w:after="142" w:line="276" w:lineRule="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B80762"/>
    <w:pPr>
      <w:tabs>
        <w:tab w:val="center" w:pos="4536"/>
        <w:tab w:val="right" w:pos="9072"/>
      </w:tabs>
    </w:pPr>
    <w:rPr>
      <w:rFonts w:cs="Mangal"/>
      <w:szCs w:val="21"/>
    </w:rPr>
  </w:style>
  <w:style w:type="character" w:customStyle="1" w:styleId="En-tteCar">
    <w:name w:val="En-tête Car"/>
    <w:link w:val="En-tte"/>
    <w:uiPriority w:val="99"/>
    <w:rsid w:val="00B80762"/>
    <w:rPr>
      <w:rFonts w:ascii="Liberation Serif" w:eastAsia="NSimSun" w:hAnsi="Liberation Serif" w:cs="Mangal"/>
      <w:kern w:val="2"/>
      <w:sz w:val="24"/>
      <w:szCs w:val="21"/>
      <w:lang w:eastAsia="zh-CN" w:bidi="hi-IN"/>
    </w:rPr>
  </w:style>
  <w:style w:type="paragraph" w:styleId="Pieddepage">
    <w:name w:val="footer"/>
    <w:basedOn w:val="Normal"/>
    <w:link w:val="PieddepageCar"/>
    <w:uiPriority w:val="99"/>
    <w:unhideWhenUsed/>
    <w:rsid w:val="00B80762"/>
    <w:pPr>
      <w:tabs>
        <w:tab w:val="center" w:pos="4536"/>
        <w:tab w:val="right" w:pos="9072"/>
      </w:tabs>
    </w:pPr>
    <w:rPr>
      <w:rFonts w:cs="Mangal"/>
      <w:szCs w:val="21"/>
    </w:rPr>
  </w:style>
  <w:style w:type="character" w:customStyle="1" w:styleId="PieddepageCar">
    <w:name w:val="Pied de page Car"/>
    <w:link w:val="Pieddepage"/>
    <w:uiPriority w:val="99"/>
    <w:rsid w:val="00B80762"/>
    <w:rPr>
      <w:rFonts w:ascii="Liberation Serif" w:eastAsia="NSimSun" w:hAnsi="Liberation Serif" w:cs="Mangal"/>
      <w:kern w:val="2"/>
      <w:sz w:val="24"/>
      <w:szCs w:val="21"/>
      <w:lang w:eastAsia="zh-CN" w:bidi="hi-IN"/>
    </w:rPr>
  </w:style>
  <w:style w:type="paragraph" w:styleId="Paragraphedeliste">
    <w:name w:val="List Paragraph"/>
    <w:basedOn w:val="Normal"/>
    <w:uiPriority w:val="34"/>
    <w:qFormat/>
    <w:rsid w:val="00C117C1"/>
    <w:pPr>
      <w:ind w:left="708"/>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3575">
      <w:bodyDiv w:val="1"/>
      <w:marLeft w:val="0"/>
      <w:marRight w:val="0"/>
      <w:marTop w:val="0"/>
      <w:marBottom w:val="0"/>
      <w:divBdr>
        <w:top w:val="none" w:sz="0" w:space="0" w:color="auto"/>
        <w:left w:val="none" w:sz="0" w:space="0" w:color="auto"/>
        <w:bottom w:val="none" w:sz="0" w:space="0" w:color="auto"/>
        <w:right w:val="none" w:sz="0" w:space="0" w:color="auto"/>
      </w:divBdr>
    </w:div>
    <w:div w:id="152524283">
      <w:bodyDiv w:val="1"/>
      <w:marLeft w:val="0"/>
      <w:marRight w:val="0"/>
      <w:marTop w:val="0"/>
      <w:marBottom w:val="0"/>
      <w:divBdr>
        <w:top w:val="none" w:sz="0" w:space="0" w:color="auto"/>
        <w:left w:val="none" w:sz="0" w:space="0" w:color="auto"/>
        <w:bottom w:val="none" w:sz="0" w:space="0" w:color="auto"/>
        <w:right w:val="none" w:sz="0" w:space="0" w:color="auto"/>
      </w:divBdr>
    </w:div>
    <w:div w:id="221988248">
      <w:bodyDiv w:val="1"/>
      <w:marLeft w:val="0"/>
      <w:marRight w:val="0"/>
      <w:marTop w:val="0"/>
      <w:marBottom w:val="0"/>
      <w:divBdr>
        <w:top w:val="none" w:sz="0" w:space="0" w:color="auto"/>
        <w:left w:val="none" w:sz="0" w:space="0" w:color="auto"/>
        <w:bottom w:val="none" w:sz="0" w:space="0" w:color="auto"/>
        <w:right w:val="none" w:sz="0" w:space="0" w:color="auto"/>
      </w:divBdr>
    </w:div>
    <w:div w:id="249966772">
      <w:bodyDiv w:val="1"/>
      <w:marLeft w:val="0"/>
      <w:marRight w:val="0"/>
      <w:marTop w:val="0"/>
      <w:marBottom w:val="0"/>
      <w:divBdr>
        <w:top w:val="none" w:sz="0" w:space="0" w:color="auto"/>
        <w:left w:val="none" w:sz="0" w:space="0" w:color="auto"/>
        <w:bottom w:val="none" w:sz="0" w:space="0" w:color="auto"/>
        <w:right w:val="none" w:sz="0" w:space="0" w:color="auto"/>
      </w:divBdr>
    </w:div>
    <w:div w:id="396515960">
      <w:bodyDiv w:val="1"/>
      <w:marLeft w:val="0"/>
      <w:marRight w:val="0"/>
      <w:marTop w:val="0"/>
      <w:marBottom w:val="0"/>
      <w:divBdr>
        <w:top w:val="none" w:sz="0" w:space="0" w:color="auto"/>
        <w:left w:val="none" w:sz="0" w:space="0" w:color="auto"/>
        <w:bottom w:val="none" w:sz="0" w:space="0" w:color="auto"/>
        <w:right w:val="none" w:sz="0" w:space="0" w:color="auto"/>
      </w:divBdr>
    </w:div>
    <w:div w:id="421148362">
      <w:bodyDiv w:val="1"/>
      <w:marLeft w:val="0"/>
      <w:marRight w:val="0"/>
      <w:marTop w:val="0"/>
      <w:marBottom w:val="0"/>
      <w:divBdr>
        <w:top w:val="none" w:sz="0" w:space="0" w:color="auto"/>
        <w:left w:val="none" w:sz="0" w:space="0" w:color="auto"/>
        <w:bottom w:val="none" w:sz="0" w:space="0" w:color="auto"/>
        <w:right w:val="none" w:sz="0" w:space="0" w:color="auto"/>
      </w:divBdr>
    </w:div>
    <w:div w:id="783890336">
      <w:bodyDiv w:val="1"/>
      <w:marLeft w:val="0"/>
      <w:marRight w:val="0"/>
      <w:marTop w:val="0"/>
      <w:marBottom w:val="0"/>
      <w:divBdr>
        <w:top w:val="none" w:sz="0" w:space="0" w:color="auto"/>
        <w:left w:val="none" w:sz="0" w:space="0" w:color="auto"/>
        <w:bottom w:val="none" w:sz="0" w:space="0" w:color="auto"/>
        <w:right w:val="none" w:sz="0" w:space="0" w:color="auto"/>
      </w:divBdr>
    </w:div>
    <w:div w:id="932125060">
      <w:bodyDiv w:val="1"/>
      <w:marLeft w:val="0"/>
      <w:marRight w:val="0"/>
      <w:marTop w:val="0"/>
      <w:marBottom w:val="0"/>
      <w:divBdr>
        <w:top w:val="none" w:sz="0" w:space="0" w:color="auto"/>
        <w:left w:val="none" w:sz="0" w:space="0" w:color="auto"/>
        <w:bottom w:val="none" w:sz="0" w:space="0" w:color="auto"/>
        <w:right w:val="none" w:sz="0" w:space="0" w:color="auto"/>
      </w:divBdr>
    </w:div>
    <w:div w:id="1300376626">
      <w:bodyDiv w:val="1"/>
      <w:marLeft w:val="0"/>
      <w:marRight w:val="0"/>
      <w:marTop w:val="0"/>
      <w:marBottom w:val="0"/>
      <w:divBdr>
        <w:top w:val="none" w:sz="0" w:space="0" w:color="auto"/>
        <w:left w:val="none" w:sz="0" w:space="0" w:color="auto"/>
        <w:bottom w:val="none" w:sz="0" w:space="0" w:color="auto"/>
        <w:right w:val="none" w:sz="0" w:space="0" w:color="auto"/>
      </w:divBdr>
    </w:div>
    <w:div w:id="1402362810">
      <w:bodyDiv w:val="1"/>
      <w:marLeft w:val="0"/>
      <w:marRight w:val="0"/>
      <w:marTop w:val="0"/>
      <w:marBottom w:val="0"/>
      <w:divBdr>
        <w:top w:val="none" w:sz="0" w:space="0" w:color="auto"/>
        <w:left w:val="none" w:sz="0" w:space="0" w:color="auto"/>
        <w:bottom w:val="none" w:sz="0" w:space="0" w:color="auto"/>
        <w:right w:val="none" w:sz="0" w:space="0" w:color="auto"/>
      </w:divBdr>
    </w:div>
    <w:div w:id="1422604596">
      <w:bodyDiv w:val="1"/>
      <w:marLeft w:val="0"/>
      <w:marRight w:val="0"/>
      <w:marTop w:val="0"/>
      <w:marBottom w:val="0"/>
      <w:divBdr>
        <w:top w:val="none" w:sz="0" w:space="0" w:color="auto"/>
        <w:left w:val="none" w:sz="0" w:space="0" w:color="auto"/>
        <w:bottom w:val="none" w:sz="0" w:space="0" w:color="auto"/>
        <w:right w:val="none" w:sz="0" w:space="0" w:color="auto"/>
      </w:divBdr>
    </w:div>
    <w:div w:id="1596790606">
      <w:bodyDiv w:val="1"/>
      <w:marLeft w:val="0"/>
      <w:marRight w:val="0"/>
      <w:marTop w:val="0"/>
      <w:marBottom w:val="0"/>
      <w:divBdr>
        <w:top w:val="none" w:sz="0" w:space="0" w:color="auto"/>
        <w:left w:val="none" w:sz="0" w:space="0" w:color="auto"/>
        <w:bottom w:val="none" w:sz="0" w:space="0" w:color="auto"/>
        <w:right w:val="none" w:sz="0" w:space="0" w:color="auto"/>
      </w:divBdr>
    </w:div>
    <w:div w:id="1935935370">
      <w:bodyDiv w:val="1"/>
      <w:marLeft w:val="0"/>
      <w:marRight w:val="0"/>
      <w:marTop w:val="0"/>
      <w:marBottom w:val="0"/>
      <w:divBdr>
        <w:top w:val="none" w:sz="0" w:space="0" w:color="auto"/>
        <w:left w:val="none" w:sz="0" w:space="0" w:color="auto"/>
        <w:bottom w:val="none" w:sz="0" w:space="0" w:color="auto"/>
        <w:right w:val="none" w:sz="0" w:space="0" w:color="auto"/>
      </w:divBdr>
    </w:div>
    <w:div w:id="21355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wnloads\PROJET%20C.R.%20C.M.%20DU%2029%20FEVRIER%20202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C.R. C.M. DU 29 FEVRIER 2024</Template>
  <TotalTime>1</TotalTime>
  <Pages>8</Pages>
  <Words>3727</Words>
  <Characters>20500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2024-03-13T09:49:00Z</cp:lastPrinted>
  <dcterms:created xsi:type="dcterms:W3CDTF">2024-03-13T13:00:00Z</dcterms:created>
  <dcterms:modified xsi:type="dcterms:W3CDTF">2024-03-13T13:00:00Z</dcterms:modified>
</cp:coreProperties>
</file>