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18" w:rsidRDefault="00FC2318" w:rsidP="00803D33">
      <w:pPr>
        <w:ind w:hanging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MAIRIE  DE  L’EPINE</w:t>
      </w:r>
    </w:p>
    <w:p w:rsidR="00FC2318" w:rsidRDefault="00FC2318" w:rsidP="00FC2318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COMPTE-RENDU  DE  LA  REUNION  DU  CONSEIL MUNICIPAL</w:t>
      </w:r>
    </w:p>
    <w:p w:rsidR="00FC2318" w:rsidRDefault="00FC2318" w:rsidP="00FC2318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DU </w:t>
      </w:r>
      <w:r w:rsidR="005C0E52">
        <w:rPr>
          <w:b/>
          <w:bCs/>
          <w:sz w:val="36"/>
          <w:szCs w:val="36"/>
          <w:u w:val="single"/>
        </w:rPr>
        <w:t>07/03/2020</w:t>
      </w:r>
      <w:r>
        <w:rPr>
          <w:b/>
          <w:bCs/>
          <w:sz w:val="36"/>
          <w:szCs w:val="36"/>
          <w:u w:val="single"/>
        </w:rPr>
        <w:t>.</w:t>
      </w:r>
    </w:p>
    <w:p w:rsidR="00FC2318" w:rsidRDefault="00FC2318" w:rsidP="00FC2318">
      <w:pPr>
        <w:spacing w:after="0"/>
        <w:jc w:val="center"/>
        <w:rPr>
          <w:b/>
          <w:bCs/>
          <w:sz w:val="28"/>
          <w:szCs w:val="28"/>
          <w:u w:val="single"/>
        </w:rPr>
      </w:pPr>
    </w:p>
    <w:p w:rsidR="00FC2318" w:rsidRPr="00746AB3" w:rsidRDefault="00FC2318" w:rsidP="00E84CA6">
      <w:pPr>
        <w:spacing w:after="0"/>
        <w:ind w:left="-851"/>
        <w:rPr>
          <w:b/>
          <w:bCs/>
          <w:sz w:val="28"/>
          <w:szCs w:val="28"/>
          <w:lang w:val="en-US"/>
        </w:rPr>
      </w:pPr>
      <w:r w:rsidRPr="00746AB3">
        <w:rPr>
          <w:b/>
          <w:bCs/>
          <w:sz w:val="28"/>
          <w:szCs w:val="28"/>
          <w:u w:val="single"/>
        </w:rPr>
        <w:t>PRESENTS </w:t>
      </w:r>
      <w:r w:rsidRPr="00746AB3">
        <w:rPr>
          <w:b/>
          <w:bCs/>
          <w:sz w:val="28"/>
          <w:szCs w:val="28"/>
        </w:rPr>
        <w:t xml:space="preserve">: Mmes BOUZIN L., ARNOUX S,  MM. </w:t>
      </w:r>
      <w:r w:rsidRPr="00746AB3">
        <w:rPr>
          <w:b/>
          <w:bCs/>
          <w:sz w:val="28"/>
          <w:szCs w:val="28"/>
          <w:lang w:val="en-US"/>
        </w:rPr>
        <w:t>ALLIER J-F, AUBERIC A,</w:t>
      </w:r>
      <w:r w:rsidR="00746AB3" w:rsidRPr="00746AB3">
        <w:rPr>
          <w:b/>
          <w:bCs/>
          <w:sz w:val="28"/>
          <w:szCs w:val="28"/>
          <w:lang w:val="en-US"/>
        </w:rPr>
        <w:t xml:space="preserve"> </w:t>
      </w:r>
      <w:r w:rsidR="00746AB3">
        <w:rPr>
          <w:b/>
          <w:bCs/>
          <w:sz w:val="28"/>
          <w:szCs w:val="28"/>
          <w:lang w:val="en-US"/>
        </w:rPr>
        <w:t>BONFILS L.,</w:t>
      </w:r>
      <w:bookmarkStart w:id="0" w:name="_GoBack"/>
      <w:bookmarkEnd w:id="0"/>
      <w:r w:rsidRPr="00746AB3">
        <w:rPr>
          <w:b/>
          <w:bCs/>
          <w:sz w:val="28"/>
          <w:szCs w:val="28"/>
          <w:lang w:val="en-US"/>
        </w:rPr>
        <w:t xml:space="preserve"> DELAUP L., MEYNAUD D., REYNAUD J-M,   </w:t>
      </w:r>
    </w:p>
    <w:p w:rsidR="00FC2318" w:rsidRDefault="00FC2318" w:rsidP="00E84CA6">
      <w:pPr>
        <w:spacing w:after="0"/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ABSENTS Excusés</w:t>
      </w:r>
      <w:r>
        <w:rPr>
          <w:b/>
          <w:bCs/>
          <w:sz w:val="28"/>
          <w:szCs w:val="28"/>
        </w:rPr>
        <w:t> : Mme  VIAL V,  MM COLLOMB K.</w:t>
      </w:r>
      <w:r w:rsidR="00167278">
        <w:rPr>
          <w:b/>
          <w:bCs/>
          <w:sz w:val="28"/>
          <w:szCs w:val="28"/>
        </w:rPr>
        <w:t>, L., LOUIS-PALLUEL A</w:t>
      </w:r>
      <w:proofErr w:type="gramStart"/>
      <w:r w:rsidR="00167278">
        <w:rPr>
          <w:b/>
          <w:bCs/>
          <w:sz w:val="28"/>
          <w:szCs w:val="28"/>
        </w:rPr>
        <w:t>. ,</w:t>
      </w:r>
      <w:proofErr w:type="gramEnd"/>
    </w:p>
    <w:p w:rsidR="00FC2318" w:rsidRDefault="00FC2318" w:rsidP="00E84CA6">
      <w:pPr>
        <w:spacing w:after="0"/>
        <w:ind w:left="-851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M</w:t>
      </w:r>
      <w:r w:rsidR="00167278">
        <w:rPr>
          <w:b/>
          <w:bCs/>
          <w:sz w:val="28"/>
          <w:szCs w:val="28"/>
        </w:rPr>
        <w:t>me</w:t>
      </w:r>
      <w:r>
        <w:rPr>
          <w:b/>
          <w:bCs/>
          <w:sz w:val="28"/>
          <w:szCs w:val="28"/>
        </w:rPr>
        <w:t xml:space="preserve"> </w:t>
      </w:r>
      <w:r w:rsidR="00167278">
        <w:rPr>
          <w:b/>
          <w:bCs/>
          <w:sz w:val="28"/>
          <w:szCs w:val="28"/>
        </w:rPr>
        <w:t>VIAL</w:t>
      </w:r>
      <w:r>
        <w:rPr>
          <w:b/>
          <w:bCs/>
          <w:sz w:val="28"/>
          <w:szCs w:val="28"/>
        </w:rPr>
        <w:t xml:space="preserve"> a donné pouvoir à M</w:t>
      </w:r>
      <w:r w:rsidR="00167278">
        <w:rPr>
          <w:b/>
          <w:bCs/>
          <w:sz w:val="28"/>
          <w:szCs w:val="28"/>
        </w:rPr>
        <w:t>me</w:t>
      </w:r>
      <w:r>
        <w:rPr>
          <w:b/>
          <w:bCs/>
          <w:sz w:val="28"/>
          <w:szCs w:val="28"/>
        </w:rPr>
        <w:t xml:space="preserve"> </w:t>
      </w:r>
      <w:r w:rsidR="00167278">
        <w:rPr>
          <w:b/>
          <w:bCs/>
          <w:sz w:val="28"/>
          <w:szCs w:val="28"/>
        </w:rPr>
        <w:t>ARNOUX</w:t>
      </w:r>
    </w:p>
    <w:p w:rsidR="00167278" w:rsidRDefault="00167278" w:rsidP="00E84CA6">
      <w:pPr>
        <w:spacing w:after="0"/>
        <w:ind w:left="-851"/>
        <w:rPr>
          <w:bCs/>
          <w:sz w:val="28"/>
          <w:szCs w:val="28"/>
        </w:rPr>
      </w:pPr>
    </w:p>
    <w:p w:rsidR="00FC2318" w:rsidRDefault="00FC2318" w:rsidP="00E84CA6">
      <w:pPr>
        <w:spacing w:after="0"/>
        <w:ind w:left="-851"/>
        <w:rPr>
          <w:sz w:val="28"/>
          <w:szCs w:val="28"/>
        </w:rPr>
      </w:pPr>
      <w:r>
        <w:rPr>
          <w:sz w:val="28"/>
          <w:szCs w:val="28"/>
        </w:rPr>
        <w:t>Les comptes administratifs sont présentés par le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r w:rsidR="0082424B">
        <w:rPr>
          <w:sz w:val="28"/>
          <w:szCs w:val="28"/>
        </w:rPr>
        <w:t xml:space="preserve">adjoint A. </w:t>
      </w:r>
      <w:proofErr w:type="spellStart"/>
      <w:r w:rsidR="0082424B">
        <w:rPr>
          <w:sz w:val="28"/>
          <w:szCs w:val="28"/>
        </w:rPr>
        <w:t>Aubéric</w:t>
      </w:r>
      <w:proofErr w:type="spellEnd"/>
      <w:r w:rsidR="00167278">
        <w:rPr>
          <w:sz w:val="28"/>
          <w:szCs w:val="28"/>
        </w:rPr>
        <w:t xml:space="preserve">. Les comptes étant votés </w:t>
      </w:r>
      <w:r>
        <w:rPr>
          <w:sz w:val="28"/>
          <w:szCs w:val="28"/>
        </w:rPr>
        <w:t>hors la présence du maire Luc DELAUP</w:t>
      </w:r>
      <w:r w:rsidR="0082424B">
        <w:rPr>
          <w:sz w:val="28"/>
          <w:szCs w:val="28"/>
        </w:rPr>
        <w:t xml:space="preserve"> qui quitte la salle</w:t>
      </w:r>
      <w:r>
        <w:rPr>
          <w:sz w:val="28"/>
          <w:szCs w:val="28"/>
        </w:rPr>
        <w:t>.</w:t>
      </w:r>
    </w:p>
    <w:p w:rsidR="00FC2318" w:rsidRDefault="00FC2318" w:rsidP="00FC2318">
      <w:pPr>
        <w:spacing w:after="0"/>
        <w:rPr>
          <w:sz w:val="28"/>
          <w:szCs w:val="28"/>
        </w:rPr>
      </w:pPr>
    </w:p>
    <w:p w:rsidR="00FC2318" w:rsidRPr="00A96DBA" w:rsidRDefault="00167278" w:rsidP="00803D33">
      <w:pPr>
        <w:spacing w:after="0"/>
        <w:ind w:hanging="851"/>
        <w:jc w:val="both"/>
        <w:rPr>
          <w:b/>
          <w:sz w:val="28"/>
          <w:szCs w:val="28"/>
          <w:u w:val="single"/>
        </w:rPr>
      </w:pPr>
      <w:r w:rsidRPr="005B0DEB">
        <w:rPr>
          <w:b/>
          <w:sz w:val="36"/>
          <w:szCs w:val="36"/>
          <w:u w:val="single"/>
        </w:rPr>
        <w:t>I COMPTE ADMINISTRATIF 2019</w:t>
      </w:r>
      <w:r w:rsidR="00FC2318" w:rsidRPr="005B0DEB">
        <w:rPr>
          <w:b/>
          <w:sz w:val="36"/>
          <w:szCs w:val="36"/>
          <w:u w:val="single"/>
        </w:rPr>
        <w:t xml:space="preserve"> M14 BUDGET </w:t>
      </w:r>
      <w:r w:rsidR="00803D33" w:rsidRPr="005B0DEB">
        <w:rPr>
          <w:b/>
          <w:sz w:val="36"/>
          <w:szCs w:val="36"/>
          <w:u w:val="single"/>
        </w:rPr>
        <w:t>PRINCIPAL</w:t>
      </w:r>
      <w:r w:rsidR="005B0DEB" w:rsidRPr="005B0DEB">
        <w:rPr>
          <w:b/>
          <w:sz w:val="36"/>
          <w:szCs w:val="36"/>
          <w:u w:val="single"/>
        </w:rPr>
        <w:t xml:space="preserve"> </w:t>
      </w:r>
      <w:r w:rsidR="005B0DEB" w:rsidRPr="00A96DBA">
        <w:rPr>
          <w:b/>
          <w:sz w:val="28"/>
          <w:szCs w:val="28"/>
          <w:u w:val="single"/>
        </w:rPr>
        <w:t>(En €)</w:t>
      </w:r>
    </w:p>
    <w:p w:rsidR="00FC2318" w:rsidRPr="005B0DEB" w:rsidRDefault="00FC2318" w:rsidP="00FC2318">
      <w:pPr>
        <w:jc w:val="center"/>
      </w:pPr>
    </w:p>
    <w:tbl>
      <w:tblPr>
        <w:tblStyle w:val="Grilledutableau"/>
        <w:tblW w:w="112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2"/>
        <w:gridCol w:w="1560"/>
        <w:gridCol w:w="1420"/>
        <w:gridCol w:w="1418"/>
        <w:gridCol w:w="1561"/>
        <w:gridCol w:w="1418"/>
        <w:gridCol w:w="1419"/>
      </w:tblGrid>
      <w:tr w:rsidR="00FC2318" w:rsidTr="00FC2318">
        <w:tc>
          <w:tcPr>
            <w:tcW w:w="24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C2318" w:rsidRPr="005B0DEB" w:rsidRDefault="00FC2318" w:rsidP="00FC2318">
            <w:pPr>
              <w:jc w:val="center"/>
              <w:rPr>
                <w:b/>
              </w:rPr>
            </w:pPr>
          </w:p>
        </w:tc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FC2318" w:rsidTr="00FC2318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FC2318" w:rsidTr="00167278"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49 600.57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113 704.30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163 304.87</w:t>
            </w:r>
          </w:p>
        </w:tc>
      </w:tr>
      <w:tr w:rsidR="00FC2318" w:rsidTr="00167278"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186 965.38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148 234.72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170 955.72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189 766.71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357 921.10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338 001.43</w:t>
            </w:r>
          </w:p>
        </w:tc>
      </w:tr>
      <w:tr w:rsidR="00FC2318" w:rsidTr="00167278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Totaux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186 965.38</w:t>
            </w: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197 835.29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170 955.72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303 474.01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357 921.10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501 306.30</w:t>
            </w:r>
          </w:p>
        </w:tc>
      </w:tr>
      <w:tr w:rsidR="00FC2318" w:rsidTr="00167278"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10 869.91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132 515.29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143 385.20</w:t>
            </w:r>
          </w:p>
        </w:tc>
      </w:tr>
      <w:tr w:rsidR="00FC2318" w:rsidTr="00167278">
        <w:tc>
          <w:tcPr>
            <w:tcW w:w="24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FC2318" w:rsidRDefault="00FC2318" w:rsidP="00FC2318"/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FC2318" w:rsidRDefault="00FC2318" w:rsidP="00FC2318"/>
        </w:tc>
        <w:tc>
          <w:tcPr>
            <w:tcW w:w="14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</w:pPr>
            <w:r>
              <w:t>Restes à réaliser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  <w:rPr>
                <w:b/>
              </w:rPr>
            </w:pPr>
            <w:r w:rsidRPr="00781C21">
              <w:rPr>
                <w:b/>
              </w:rPr>
              <w:t>114 577.00</w:t>
            </w:r>
          </w:p>
        </w:tc>
      </w:tr>
      <w:tr w:rsidR="00FC2318" w:rsidTr="00167278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439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5B0DEB" w:rsidP="00FC23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12065</wp:posOffset>
                      </wp:positionV>
                      <wp:extent cx="1775460" cy="335280"/>
                      <wp:effectExtent l="0" t="0" r="15240" b="2667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5460" cy="335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45pt,.95pt" to="354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" strokecolor="black [3040]"/>
                  </w:pict>
                </mc:Fallback>
              </mc:AlternateContent>
            </w:r>
            <w:r w:rsidR="00FC2318">
              <w:t>Besoin/excédent de financement Total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Pr="005B0DEB" w:rsidRDefault="005B0DEB" w:rsidP="00FC2318">
            <w:pPr>
              <w:jc w:val="center"/>
              <w:rPr>
                <w:strike/>
              </w:rPr>
            </w:pPr>
            <w:r>
              <w:rPr>
                <w:strike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12065</wp:posOffset>
                      </wp:positionV>
                      <wp:extent cx="1737360" cy="335280"/>
                      <wp:effectExtent l="0" t="0" r="15240" b="2667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7360" cy="335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.95pt" to="134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" strokecolor="black [3040]"/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  <w:rPr>
                <w:b/>
              </w:rPr>
            </w:pPr>
          </w:p>
        </w:tc>
      </w:tr>
      <w:tr w:rsidR="00FC2318" w:rsidTr="00167278"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9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</w:pPr>
            <w:r>
              <w:t>Pour mémoire : Virement à la section d’investissement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  <w:rPr>
                <w:b/>
              </w:rPr>
            </w:pPr>
          </w:p>
        </w:tc>
      </w:tr>
    </w:tbl>
    <w:p w:rsidR="00FC2318" w:rsidRDefault="00FC2318" w:rsidP="00FC2318">
      <w:pPr>
        <w:spacing w:after="0"/>
        <w:rPr>
          <w:sz w:val="28"/>
          <w:szCs w:val="28"/>
        </w:rPr>
      </w:pPr>
    </w:p>
    <w:p w:rsidR="00FC2318" w:rsidRDefault="00FC2318" w:rsidP="00FC2318">
      <w:pPr>
        <w:spacing w:after="0"/>
        <w:rPr>
          <w:sz w:val="28"/>
          <w:szCs w:val="28"/>
        </w:rPr>
      </w:pPr>
      <w:r>
        <w:rPr>
          <w:sz w:val="28"/>
          <w:szCs w:val="28"/>
        </w:rPr>
        <w:t>Après présentation et discussion ce compte administratif est adopté à l’unanimité.</w:t>
      </w:r>
    </w:p>
    <w:p w:rsidR="00FC2318" w:rsidRDefault="00FC2318" w:rsidP="00FC2318">
      <w:pPr>
        <w:spacing w:after="0"/>
        <w:rPr>
          <w:sz w:val="24"/>
          <w:szCs w:val="24"/>
        </w:rPr>
      </w:pPr>
    </w:p>
    <w:p w:rsidR="00E34107" w:rsidRDefault="00E34107" w:rsidP="00FC2318">
      <w:pPr>
        <w:spacing w:after="0"/>
        <w:rPr>
          <w:sz w:val="24"/>
          <w:szCs w:val="24"/>
        </w:rPr>
      </w:pPr>
    </w:p>
    <w:p w:rsidR="00FC2318" w:rsidRPr="00A96DBA" w:rsidRDefault="00167278" w:rsidP="00FC2318">
      <w:pPr>
        <w:ind w:left="-851"/>
        <w:rPr>
          <w:sz w:val="28"/>
          <w:szCs w:val="28"/>
        </w:rPr>
      </w:pPr>
      <w:r>
        <w:rPr>
          <w:b/>
          <w:sz w:val="34"/>
          <w:szCs w:val="34"/>
          <w:u w:val="single"/>
        </w:rPr>
        <w:t>II COMPTE ADMINISTRATIF 2019</w:t>
      </w:r>
      <w:r w:rsidR="00FC2318">
        <w:rPr>
          <w:b/>
          <w:sz w:val="34"/>
          <w:szCs w:val="34"/>
          <w:u w:val="single"/>
        </w:rPr>
        <w:t xml:space="preserve"> M49 DU BUDGET EAU </w:t>
      </w:r>
      <w:r w:rsidR="00A96DBA">
        <w:rPr>
          <w:b/>
          <w:sz w:val="34"/>
          <w:szCs w:val="34"/>
          <w:u w:val="single"/>
        </w:rPr>
        <w:t>–</w:t>
      </w:r>
      <w:r w:rsidR="00FC2318">
        <w:rPr>
          <w:b/>
          <w:sz w:val="34"/>
          <w:szCs w:val="34"/>
          <w:u w:val="single"/>
        </w:rPr>
        <w:t xml:space="preserve"> ASSAINISSEMENT</w:t>
      </w:r>
      <w:r w:rsidR="00A96DBA">
        <w:rPr>
          <w:b/>
          <w:sz w:val="34"/>
          <w:szCs w:val="34"/>
          <w:u w:val="single"/>
        </w:rPr>
        <w:t xml:space="preserve"> </w:t>
      </w:r>
      <w:r w:rsidR="00A96DBA" w:rsidRPr="00A96DBA">
        <w:rPr>
          <w:b/>
          <w:sz w:val="28"/>
          <w:szCs w:val="28"/>
          <w:u w:val="single"/>
        </w:rPr>
        <w:t>(En €)</w:t>
      </w:r>
      <w:r w:rsidR="00FC2318" w:rsidRPr="00A96DBA">
        <w:rPr>
          <w:b/>
          <w:sz w:val="28"/>
          <w:szCs w:val="28"/>
          <w:u w:val="single"/>
        </w:rPr>
        <w:t xml:space="preserve"> </w:t>
      </w:r>
    </w:p>
    <w:p w:rsidR="00FC2318" w:rsidRDefault="00FC2318" w:rsidP="00FC2318">
      <w:pPr>
        <w:spacing w:after="0"/>
        <w:rPr>
          <w:sz w:val="20"/>
          <w:szCs w:val="20"/>
        </w:rPr>
      </w:pPr>
    </w:p>
    <w:tbl>
      <w:tblPr>
        <w:tblStyle w:val="Grilledutableau"/>
        <w:tblW w:w="112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3"/>
        <w:gridCol w:w="1560"/>
        <w:gridCol w:w="1419"/>
        <w:gridCol w:w="1418"/>
        <w:gridCol w:w="1561"/>
        <w:gridCol w:w="1418"/>
        <w:gridCol w:w="1419"/>
      </w:tblGrid>
      <w:tr w:rsidR="00FC2318" w:rsidTr="00FC2318">
        <w:tc>
          <w:tcPr>
            <w:tcW w:w="24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  <w:rPr>
                <w:b/>
              </w:rPr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8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FC2318" w:rsidTr="00FC2318"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FC2318" w:rsidTr="00167278"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</w:pPr>
            <w:r>
              <w:t>165 240.23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21 401.35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186 641.58</w:t>
            </w:r>
          </w:p>
        </w:tc>
      </w:tr>
      <w:tr w:rsidR="00FC2318" w:rsidTr="00167278"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172 876.17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71 699.00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center"/>
            </w:pPr>
            <w:r>
              <w:t>47 728.65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45 913.25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center"/>
            </w:pPr>
            <w:r>
              <w:t>220 604.82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117 612.25</w:t>
            </w:r>
          </w:p>
        </w:tc>
      </w:tr>
      <w:tr w:rsidR="00FC2318" w:rsidTr="00167278"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TOTAUX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172 876.17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236 929.23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center"/>
            </w:pPr>
            <w:r>
              <w:t>47 728.65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67 314.60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center"/>
            </w:pPr>
            <w:r>
              <w:t>220 604.82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304 253.83</w:t>
            </w:r>
          </w:p>
        </w:tc>
      </w:tr>
      <w:tr w:rsidR="00FC2318" w:rsidTr="00167278">
        <w:trPr>
          <w:trHeight w:val="339"/>
        </w:trPr>
        <w:tc>
          <w:tcPr>
            <w:tcW w:w="24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 xml:space="preserve">   64 063.06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>19 585.95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center"/>
            </w:pPr>
            <w:r>
              <w:t xml:space="preserve">     83 649.01</w:t>
            </w:r>
          </w:p>
        </w:tc>
      </w:tr>
      <w:tr w:rsidR="00FC2318" w:rsidTr="00167278">
        <w:tc>
          <w:tcPr>
            <w:tcW w:w="2413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FC2318" w:rsidRDefault="00FC2318" w:rsidP="00FC2318"/>
        </w:tc>
        <w:tc>
          <w:tcPr>
            <w:tcW w:w="15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297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</w:pPr>
            <w:r>
              <w:t>Reste à Réaliser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5B0DEB" w:rsidP="00FC2318">
            <w:pPr>
              <w:jc w:val="center"/>
            </w:pPr>
            <w:r>
              <w:t>0.00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5B0DEB" w:rsidP="00FC2318">
            <w:pPr>
              <w:jc w:val="center"/>
              <w:rPr>
                <w:b/>
                <w:highlight w:val="yellow"/>
              </w:rPr>
            </w:pPr>
            <w:r w:rsidRPr="00781C21">
              <w:rPr>
                <w:b/>
              </w:rPr>
              <w:t>0.00</w:t>
            </w:r>
          </w:p>
        </w:tc>
      </w:tr>
      <w:tr w:rsidR="00FC2318" w:rsidTr="00167278"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center"/>
            </w:pPr>
          </w:p>
        </w:tc>
        <w:tc>
          <w:tcPr>
            <w:tcW w:w="43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</w:pPr>
            <w:r>
              <w:t>Besoin/excédent de financement Total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17780</wp:posOffset>
                      </wp:positionV>
                      <wp:extent cx="815340" cy="144780"/>
                      <wp:effectExtent l="0" t="0" r="22860" b="2667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534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.4pt" to="61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" strokecolor="black [3040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3F174A" wp14:editId="716D59F5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17780</wp:posOffset>
                      </wp:positionV>
                      <wp:extent cx="929640" cy="144780"/>
                      <wp:effectExtent l="0" t="0" r="22860" b="2667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640" cy="1447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1.4pt" to="137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" strokecolor="black [3040]"/>
                  </w:pict>
                </mc:Fallback>
              </mc:AlternateConten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center"/>
              <w:rPr>
                <w:b/>
              </w:rPr>
            </w:pPr>
          </w:p>
        </w:tc>
      </w:tr>
    </w:tbl>
    <w:p w:rsidR="00FC2318" w:rsidRDefault="00FC2318" w:rsidP="00FC2318">
      <w:pPr>
        <w:spacing w:after="0"/>
        <w:ind w:left="-1134"/>
        <w:rPr>
          <w:sz w:val="28"/>
          <w:szCs w:val="28"/>
        </w:rPr>
      </w:pPr>
    </w:p>
    <w:p w:rsidR="00FC2318" w:rsidRDefault="00FC2318" w:rsidP="00FC231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Après présentation et discussion ce compte administratif est adopté à l’unanimité. </w:t>
      </w:r>
    </w:p>
    <w:p w:rsidR="00FC2318" w:rsidRDefault="00FC2318" w:rsidP="00FC2318">
      <w:pPr>
        <w:spacing w:after="0"/>
        <w:ind w:left="-567"/>
        <w:rPr>
          <w:sz w:val="28"/>
          <w:szCs w:val="28"/>
        </w:rPr>
      </w:pPr>
    </w:p>
    <w:p w:rsidR="00DC199B" w:rsidRDefault="00DC199B" w:rsidP="00DC199B">
      <w:pPr>
        <w:spacing w:after="0"/>
        <w:ind w:hanging="851"/>
        <w:rPr>
          <w:b/>
          <w:sz w:val="34"/>
          <w:szCs w:val="34"/>
          <w:u w:val="single"/>
        </w:rPr>
      </w:pPr>
    </w:p>
    <w:p w:rsidR="00FC2318" w:rsidRDefault="00FC2318" w:rsidP="00DC199B">
      <w:pPr>
        <w:spacing w:after="0"/>
        <w:ind w:hanging="851"/>
        <w:rPr>
          <w:sz w:val="28"/>
          <w:szCs w:val="28"/>
        </w:rPr>
      </w:pPr>
      <w:r>
        <w:rPr>
          <w:b/>
          <w:sz w:val="34"/>
          <w:szCs w:val="34"/>
          <w:u w:val="single"/>
        </w:rPr>
        <w:t>III COMPTE ADMINISTRATIF 201</w:t>
      </w:r>
      <w:r w:rsidR="00167278">
        <w:rPr>
          <w:b/>
          <w:sz w:val="34"/>
          <w:szCs w:val="34"/>
          <w:u w:val="single"/>
        </w:rPr>
        <w:t>9</w:t>
      </w:r>
      <w:r>
        <w:rPr>
          <w:b/>
          <w:sz w:val="34"/>
          <w:szCs w:val="34"/>
          <w:u w:val="single"/>
        </w:rPr>
        <w:t xml:space="preserve"> BUDGET DE L’AUBERGE</w:t>
      </w:r>
      <w:r w:rsidR="00A96DBA">
        <w:rPr>
          <w:b/>
          <w:sz w:val="34"/>
          <w:szCs w:val="34"/>
          <w:u w:val="single"/>
        </w:rPr>
        <w:t xml:space="preserve"> </w:t>
      </w:r>
      <w:r w:rsidR="00A96DBA" w:rsidRPr="00A96DBA">
        <w:rPr>
          <w:b/>
          <w:sz w:val="28"/>
          <w:szCs w:val="28"/>
          <w:u w:val="single"/>
        </w:rPr>
        <w:t>(En €)</w:t>
      </w:r>
    </w:p>
    <w:p w:rsidR="00FC2318" w:rsidRDefault="00FC2318" w:rsidP="00FC2318">
      <w:pPr>
        <w:spacing w:after="0"/>
        <w:rPr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417"/>
        <w:gridCol w:w="1418"/>
        <w:gridCol w:w="1405"/>
        <w:gridCol w:w="1572"/>
        <w:gridCol w:w="1417"/>
      </w:tblGrid>
      <w:tr w:rsidR="00FC2318" w:rsidTr="00E84CA6">
        <w:tc>
          <w:tcPr>
            <w:tcW w:w="2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8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Libellé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2 470.06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7 314.91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A96DBA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7 31</w:t>
            </w:r>
            <w:r w:rsidR="00FF66B7">
              <w:rPr>
                <w:sz w:val="24"/>
                <w:szCs w:val="24"/>
              </w:rPr>
              <w:t>4.91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2 470.06</w:t>
            </w:r>
          </w:p>
        </w:tc>
      </w:tr>
      <w:tr w:rsidR="00FC2318" w:rsidTr="00E84CA6"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3 834.90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12 720.00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8 495.14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7 314.91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20 034.91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Totaux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3 834.90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15 190.06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15 810.05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781C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7 314.91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19 644.95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22 504.97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F66B7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11 355.10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8 495.14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2 860.02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 à réaliser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0.00</w:t>
            </w:r>
          </w:p>
        </w:tc>
      </w:tr>
      <w:tr w:rsidR="00FC2318" w:rsidTr="00E84CA6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E34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 /excédent de financement Total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2 860.02</w:t>
            </w:r>
          </w:p>
        </w:tc>
      </w:tr>
      <w:tr w:rsidR="00FC2318" w:rsidTr="00E84CA6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FC2318" w:rsidRDefault="00FC2318" w:rsidP="00FC2318">
            <w:pPr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mémoire : Virement à la section d’investissement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6 977.09</w:t>
            </w:r>
          </w:p>
        </w:tc>
      </w:tr>
    </w:tbl>
    <w:p w:rsidR="00FC2318" w:rsidRDefault="00FC2318" w:rsidP="00FC2318">
      <w:pPr>
        <w:spacing w:after="0"/>
        <w:rPr>
          <w:b/>
          <w:sz w:val="16"/>
          <w:szCs w:val="16"/>
          <w:u w:val="single"/>
        </w:rPr>
      </w:pPr>
    </w:p>
    <w:p w:rsidR="00803D33" w:rsidRDefault="00803D33" w:rsidP="00FC2318">
      <w:pPr>
        <w:spacing w:after="0"/>
        <w:rPr>
          <w:b/>
          <w:sz w:val="16"/>
          <w:szCs w:val="16"/>
          <w:u w:val="single"/>
        </w:rPr>
      </w:pPr>
    </w:p>
    <w:p w:rsidR="00E34107" w:rsidRDefault="00E34107" w:rsidP="00FC2318">
      <w:pPr>
        <w:spacing w:after="0"/>
        <w:rPr>
          <w:b/>
          <w:sz w:val="16"/>
          <w:szCs w:val="16"/>
          <w:u w:val="single"/>
        </w:rPr>
      </w:pPr>
    </w:p>
    <w:p w:rsidR="00E34107" w:rsidRDefault="00E34107" w:rsidP="00FC2318">
      <w:pPr>
        <w:spacing w:after="0"/>
        <w:rPr>
          <w:b/>
          <w:sz w:val="16"/>
          <w:szCs w:val="16"/>
          <w:u w:val="single"/>
        </w:rPr>
      </w:pPr>
    </w:p>
    <w:p w:rsidR="00803D33" w:rsidRDefault="00803D33" w:rsidP="00FC2318">
      <w:pPr>
        <w:spacing w:after="0"/>
        <w:rPr>
          <w:b/>
          <w:sz w:val="16"/>
          <w:szCs w:val="16"/>
          <w:u w:val="single"/>
        </w:rPr>
      </w:pPr>
    </w:p>
    <w:p w:rsidR="00FC2318" w:rsidRDefault="00167278" w:rsidP="00A96DBA">
      <w:pPr>
        <w:spacing w:after="0"/>
        <w:ind w:hanging="851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IV COMPTE ADMINISTRATIF 2019</w:t>
      </w:r>
      <w:r w:rsidR="00FC2318">
        <w:rPr>
          <w:b/>
          <w:sz w:val="34"/>
          <w:szCs w:val="34"/>
          <w:u w:val="single"/>
        </w:rPr>
        <w:t xml:space="preserve"> BUDGET DU CCAS</w:t>
      </w:r>
      <w:r w:rsidR="00A96DBA">
        <w:rPr>
          <w:b/>
          <w:sz w:val="34"/>
          <w:szCs w:val="34"/>
          <w:u w:val="single"/>
        </w:rPr>
        <w:t xml:space="preserve"> </w:t>
      </w:r>
      <w:r w:rsidR="00A96DBA" w:rsidRPr="00A96DBA">
        <w:rPr>
          <w:b/>
          <w:sz w:val="28"/>
          <w:szCs w:val="28"/>
          <w:u w:val="single"/>
        </w:rPr>
        <w:t>(En €)</w:t>
      </w:r>
    </w:p>
    <w:p w:rsidR="00FC2318" w:rsidRDefault="00FC2318" w:rsidP="00FC2318">
      <w:pPr>
        <w:spacing w:after="0"/>
        <w:jc w:val="both"/>
        <w:rPr>
          <w:b/>
          <w:sz w:val="36"/>
          <w:szCs w:val="36"/>
          <w:u w:val="single"/>
        </w:rPr>
      </w:pPr>
    </w:p>
    <w:tbl>
      <w:tblPr>
        <w:tblStyle w:val="Grilledutableau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417"/>
        <w:gridCol w:w="1418"/>
        <w:gridCol w:w="1417"/>
        <w:gridCol w:w="1560"/>
        <w:gridCol w:w="1417"/>
      </w:tblGrid>
      <w:tr w:rsidR="00FC2318" w:rsidTr="00E84CA6">
        <w:tc>
          <w:tcPr>
            <w:tcW w:w="24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ENSEMBLE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Libellé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Excédent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Dépense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ou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Déficit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Recettes 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>Ou</w:t>
            </w:r>
          </w:p>
          <w:p w:rsidR="00FC2318" w:rsidRDefault="00FC2318" w:rsidP="00FC2318">
            <w:pPr>
              <w:jc w:val="center"/>
              <w:rPr>
                <w:b/>
              </w:rPr>
            </w:pPr>
            <w:r>
              <w:rPr>
                <w:b/>
              </w:rPr>
              <w:t xml:space="preserve"> Excédent</w:t>
            </w:r>
          </w:p>
        </w:tc>
      </w:tr>
      <w:tr w:rsidR="00FC2318" w:rsidTr="00E84CA6"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Résultats reportés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5 975.77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1 213.60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7 189.37</w:t>
            </w:r>
          </w:p>
        </w:tc>
      </w:tr>
      <w:tr w:rsidR="00FC2318" w:rsidTr="00E84CA6">
        <w:tc>
          <w:tcPr>
            <w:tcW w:w="24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Opérations de l’exercice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16 566.86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A96DBA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14 937.19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16 931.44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Totaux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14 584.12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22 542.73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A96DBA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353.07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1 578.08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14 937.19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24 120.81</w:t>
            </w: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Résultat de clôture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14 584.12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cumulé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</w:tr>
      <w:tr w:rsidR="00FC2318" w:rsidTr="00E84CA6"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Restes à Réaliser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</w:tr>
      <w:tr w:rsidR="00FC2318" w:rsidTr="00E84CA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C2318" w:rsidRDefault="00FC2318" w:rsidP="00FC23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Besoin/excédent de financement Total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C2318" w:rsidRDefault="00FC2318" w:rsidP="00FC23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2318" w:rsidRDefault="00781C21" w:rsidP="00FC23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9 183.62</w:t>
            </w:r>
          </w:p>
        </w:tc>
      </w:tr>
    </w:tbl>
    <w:p w:rsidR="00FC2318" w:rsidRDefault="00FC2318" w:rsidP="00FC2318">
      <w:pPr>
        <w:spacing w:after="0"/>
        <w:rPr>
          <w:sz w:val="16"/>
          <w:szCs w:val="16"/>
        </w:rPr>
      </w:pPr>
    </w:p>
    <w:p w:rsidR="00FC2318" w:rsidRDefault="00FC2318" w:rsidP="00FC231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Les recettes de fonctionnement correspondent aux loyers perçus pour la location des logements des Grandes Pièces.  90</w:t>
      </w:r>
      <w:r w:rsidR="00167278">
        <w:rPr>
          <w:rFonts w:cstheme="minorHAnsi"/>
          <w:sz w:val="28"/>
          <w:szCs w:val="28"/>
        </w:rPr>
        <w:t>% de ces loyers s</w:t>
      </w:r>
      <w:r>
        <w:rPr>
          <w:rFonts w:cstheme="minorHAnsi"/>
          <w:sz w:val="28"/>
          <w:szCs w:val="28"/>
        </w:rPr>
        <w:t xml:space="preserve">ont reversés au bailleur Foncière </w:t>
      </w:r>
      <w:proofErr w:type="spellStart"/>
      <w:r>
        <w:rPr>
          <w:rFonts w:cstheme="minorHAnsi"/>
          <w:sz w:val="28"/>
          <w:szCs w:val="28"/>
        </w:rPr>
        <w:t>Chênelet</w:t>
      </w:r>
      <w:proofErr w:type="spellEnd"/>
      <w:r>
        <w:rPr>
          <w:rFonts w:cstheme="minorHAnsi"/>
          <w:sz w:val="28"/>
          <w:szCs w:val="28"/>
        </w:rPr>
        <w:t>.</w:t>
      </w:r>
    </w:p>
    <w:p w:rsidR="00FC2318" w:rsidRDefault="00FC2318" w:rsidP="00FC231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Après présentation et discussion ce compte administratif est adopté à l’unanimité.</w:t>
      </w:r>
    </w:p>
    <w:p w:rsidR="00FC2318" w:rsidRDefault="00FC2318" w:rsidP="00FC2318">
      <w:pPr>
        <w:spacing w:after="0"/>
        <w:ind w:left="-567"/>
        <w:rPr>
          <w:sz w:val="28"/>
          <w:szCs w:val="28"/>
        </w:rPr>
      </w:pPr>
    </w:p>
    <w:p w:rsidR="00FC2318" w:rsidRDefault="00FC2318" w:rsidP="00FC2318">
      <w:pPr>
        <w:spacing w:after="0"/>
        <w:ind w:left="-567"/>
        <w:rPr>
          <w:sz w:val="28"/>
          <w:szCs w:val="28"/>
        </w:rPr>
      </w:pPr>
    </w:p>
    <w:p w:rsidR="00FC2318" w:rsidRDefault="00FC2318" w:rsidP="00FC2318">
      <w:pPr>
        <w:ind w:left="-567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 VOTES DES 4 COMPTES DE GESTION DU TRESORIER (Percepteur)</w:t>
      </w:r>
    </w:p>
    <w:p w:rsidR="00FC2318" w:rsidRDefault="00FC2318" w:rsidP="00FC231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Le maire présente et fait voter les 4 Comptes de Gestion : Budget Général ; Budget Eau et Assainissement ; Auberge ; CCAS, </w:t>
      </w:r>
      <w:r w:rsidR="00167278">
        <w:rPr>
          <w:sz w:val="28"/>
          <w:szCs w:val="28"/>
        </w:rPr>
        <w:t xml:space="preserve">qui </w:t>
      </w:r>
      <w:r>
        <w:rPr>
          <w:sz w:val="28"/>
          <w:szCs w:val="28"/>
        </w:rPr>
        <w:t>sont adoptés à l’unanimité, ces comptes étant identiques à ceux des Comptes Administratifs.</w:t>
      </w:r>
    </w:p>
    <w:p w:rsidR="00167278" w:rsidRDefault="00167278" w:rsidP="00167278">
      <w:pPr>
        <w:rPr>
          <w:sz w:val="16"/>
          <w:szCs w:val="16"/>
        </w:rPr>
      </w:pPr>
    </w:p>
    <w:p w:rsidR="00803D33" w:rsidRDefault="00803D33" w:rsidP="00167278">
      <w:pPr>
        <w:ind w:left="-567"/>
        <w:rPr>
          <w:b/>
          <w:sz w:val="36"/>
          <w:szCs w:val="36"/>
          <w:u w:val="single"/>
        </w:rPr>
      </w:pPr>
    </w:p>
    <w:p w:rsidR="00803D33" w:rsidRDefault="00803D33" w:rsidP="00167278">
      <w:pPr>
        <w:ind w:left="-567"/>
        <w:rPr>
          <w:b/>
          <w:sz w:val="36"/>
          <w:szCs w:val="36"/>
          <w:u w:val="single"/>
        </w:rPr>
      </w:pPr>
    </w:p>
    <w:p w:rsidR="00803D33" w:rsidRDefault="00803D33" w:rsidP="00167278">
      <w:pPr>
        <w:ind w:left="-567"/>
        <w:rPr>
          <w:b/>
          <w:sz w:val="36"/>
          <w:szCs w:val="36"/>
          <w:u w:val="single"/>
        </w:rPr>
      </w:pPr>
    </w:p>
    <w:p w:rsidR="00FC2318" w:rsidRPr="00167278" w:rsidRDefault="00FC2318" w:rsidP="00167278">
      <w:pPr>
        <w:ind w:left="-567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VI AFFECTATION DU RESULTAT DE FONCTIONNEMENT DES 4 COMPTES ADMINISTRATIFS</w:t>
      </w:r>
    </w:p>
    <w:p w:rsidR="00FC2318" w:rsidRDefault="00FC2318" w:rsidP="00167278">
      <w:pPr>
        <w:spacing w:after="0"/>
        <w:ind w:left="-567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Affectation Résultat CA du Budget </w:t>
      </w:r>
      <w:r w:rsidR="00803D33">
        <w:rPr>
          <w:b/>
          <w:sz w:val="36"/>
          <w:szCs w:val="36"/>
          <w:u w:val="single"/>
        </w:rPr>
        <w:t>Principal</w:t>
      </w:r>
      <w:r>
        <w:rPr>
          <w:b/>
          <w:sz w:val="36"/>
          <w:szCs w:val="36"/>
          <w:u w:val="single"/>
        </w:rPr>
        <w:t> :</w:t>
      </w:r>
    </w:p>
    <w:p w:rsidR="00FC2318" w:rsidRDefault="00FC2318" w:rsidP="00167278">
      <w:pPr>
        <w:spacing w:after="0"/>
        <w:ind w:left="-567"/>
        <w:rPr>
          <w:b/>
          <w:sz w:val="16"/>
          <w:szCs w:val="16"/>
          <w:u w:val="single"/>
        </w:rPr>
      </w:pPr>
    </w:p>
    <w:p w:rsidR="00FC2318" w:rsidRDefault="00803D33" w:rsidP="0016727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781C21">
        <w:rPr>
          <w:sz w:val="28"/>
          <w:szCs w:val="28"/>
        </w:rPr>
        <w:t>132 515.29</w:t>
      </w:r>
      <w:r w:rsidR="00DC199B">
        <w:rPr>
          <w:sz w:val="28"/>
          <w:szCs w:val="28"/>
        </w:rPr>
        <w:t xml:space="preserve">€ </w:t>
      </w:r>
      <w:r w:rsidR="00FC2318">
        <w:rPr>
          <w:sz w:val="28"/>
          <w:szCs w:val="28"/>
        </w:rPr>
        <w:t>affectés au compte 002 en excédent de fonctionnement</w:t>
      </w:r>
      <w:r w:rsidR="00781C21">
        <w:rPr>
          <w:sz w:val="28"/>
          <w:szCs w:val="28"/>
        </w:rPr>
        <w:t xml:space="preserve"> à reporter au budget 2020</w:t>
      </w:r>
      <w:r w:rsidR="00FC2318">
        <w:rPr>
          <w:sz w:val="28"/>
          <w:szCs w:val="28"/>
        </w:rPr>
        <w:br/>
      </w:r>
      <w:r w:rsidR="00FC2318">
        <w:rPr>
          <w:b/>
          <w:sz w:val="28"/>
          <w:szCs w:val="28"/>
        </w:rPr>
        <w:t>Adopté</w:t>
      </w:r>
      <w:r>
        <w:rPr>
          <w:b/>
          <w:sz w:val="28"/>
          <w:szCs w:val="28"/>
        </w:rPr>
        <w:t>e</w:t>
      </w:r>
      <w:r w:rsidR="00FC2318">
        <w:rPr>
          <w:b/>
          <w:sz w:val="28"/>
          <w:szCs w:val="28"/>
        </w:rPr>
        <w:t xml:space="preserve"> à l’unanimité</w:t>
      </w:r>
    </w:p>
    <w:p w:rsidR="00FC2318" w:rsidRDefault="00FC2318" w:rsidP="00167278">
      <w:pPr>
        <w:spacing w:after="0"/>
        <w:ind w:left="-567"/>
        <w:rPr>
          <w:b/>
          <w:sz w:val="28"/>
          <w:szCs w:val="28"/>
        </w:rPr>
      </w:pPr>
    </w:p>
    <w:p w:rsidR="00FC2318" w:rsidRDefault="00FC2318" w:rsidP="00167278">
      <w:pPr>
        <w:ind w:left="-567"/>
        <w:rPr>
          <w:b/>
          <w:sz w:val="28"/>
          <w:szCs w:val="28"/>
        </w:rPr>
      </w:pPr>
      <w:r>
        <w:rPr>
          <w:b/>
          <w:sz w:val="36"/>
          <w:szCs w:val="36"/>
          <w:u w:val="single"/>
        </w:rPr>
        <w:t>Affectation Résultat CA du Budget Eau/Assainissement:</w:t>
      </w:r>
    </w:p>
    <w:p w:rsidR="00FC2318" w:rsidRDefault="00DC199B" w:rsidP="00167278">
      <w:pPr>
        <w:spacing w:after="0"/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+ </w:t>
      </w:r>
      <w:r w:rsidR="00781C21">
        <w:rPr>
          <w:sz w:val="28"/>
          <w:szCs w:val="28"/>
        </w:rPr>
        <w:t>19 585.95</w:t>
      </w:r>
      <w:r w:rsidR="00FC2318">
        <w:rPr>
          <w:sz w:val="28"/>
          <w:szCs w:val="28"/>
        </w:rPr>
        <w:t>€</w:t>
      </w:r>
      <w:r w:rsidR="00781C21">
        <w:rPr>
          <w:sz w:val="28"/>
          <w:szCs w:val="28"/>
        </w:rPr>
        <w:t xml:space="preserve"> </w:t>
      </w:r>
      <w:r w:rsidR="00FC2318">
        <w:rPr>
          <w:sz w:val="28"/>
          <w:szCs w:val="28"/>
        </w:rPr>
        <w:t xml:space="preserve">affectés au compte 002 </w:t>
      </w:r>
      <w:r w:rsidR="00781C21">
        <w:rPr>
          <w:sz w:val="28"/>
          <w:szCs w:val="28"/>
        </w:rPr>
        <w:t>en excédent d’exploitation à reporter au budget 2020</w:t>
      </w:r>
      <w:r w:rsidR="00FC2318">
        <w:rPr>
          <w:sz w:val="28"/>
          <w:szCs w:val="28"/>
        </w:rPr>
        <w:br/>
      </w:r>
      <w:r w:rsidR="00FC2318">
        <w:rPr>
          <w:b/>
          <w:sz w:val="28"/>
          <w:szCs w:val="28"/>
        </w:rPr>
        <w:t>Adopté</w:t>
      </w:r>
      <w:r>
        <w:rPr>
          <w:b/>
          <w:sz w:val="28"/>
          <w:szCs w:val="28"/>
        </w:rPr>
        <w:t>e</w:t>
      </w:r>
      <w:r w:rsidR="00FC2318">
        <w:rPr>
          <w:b/>
          <w:sz w:val="28"/>
          <w:szCs w:val="28"/>
        </w:rPr>
        <w:t xml:space="preserve"> à l’unanimité</w:t>
      </w:r>
    </w:p>
    <w:p w:rsidR="00FC2318" w:rsidRDefault="00FC2318" w:rsidP="00167278">
      <w:pPr>
        <w:spacing w:after="0"/>
        <w:ind w:left="-567"/>
        <w:rPr>
          <w:b/>
          <w:sz w:val="16"/>
          <w:szCs w:val="16"/>
          <w:u w:val="single"/>
        </w:rPr>
      </w:pPr>
    </w:p>
    <w:p w:rsidR="00FC2318" w:rsidRDefault="00FC2318" w:rsidP="00167278">
      <w:pPr>
        <w:spacing w:after="0"/>
        <w:ind w:left="-567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Affectation Résultat CA du Budget Auberge :</w:t>
      </w:r>
    </w:p>
    <w:p w:rsidR="00FC2318" w:rsidRDefault="00781C21" w:rsidP="00167278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8 495.14 </w:t>
      </w:r>
      <w:r w:rsidR="00FC2318">
        <w:rPr>
          <w:sz w:val="28"/>
          <w:szCs w:val="28"/>
        </w:rPr>
        <w:t>€ affectés au compte 1068 en recette d’investissement</w:t>
      </w:r>
      <w:r w:rsidR="00A96DBA">
        <w:rPr>
          <w:sz w:val="28"/>
          <w:szCs w:val="28"/>
        </w:rPr>
        <w:t xml:space="preserve"> du budget 2020</w:t>
      </w:r>
    </w:p>
    <w:p w:rsidR="00FC2318" w:rsidRDefault="00E34107" w:rsidP="00E34107">
      <w:pPr>
        <w:spacing w:after="0"/>
        <w:ind w:left="-567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Pr="00E34107">
        <w:rPr>
          <w:color w:val="000000" w:themeColor="text1"/>
          <w:sz w:val="28"/>
          <w:szCs w:val="28"/>
        </w:rPr>
        <w:t>2860</w:t>
      </w:r>
      <w:r w:rsidR="00A96DBA">
        <w:rPr>
          <w:color w:val="000000" w:themeColor="text1"/>
          <w:sz w:val="28"/>
          <w:szCs w:val="28"/>
        </w:rPr>
        <w:t>.02</w:t>
      </w:r>
      <w:r>
        <w:rPr>
          <w:sz w:val="28"/>
          <w:szCs w:val="28"/>
        </w:rPr>
        <w:t xml:space="preserve">€  </w:t>
      </w:r>
      <w:r w:rsidR="00FC2318">
        <w:rPr>
          <w:sz w:val="28"/>
          <w:szCs w:val="28"/>
        </w:rPr>
        <w:t>affectés au compte 002 en excédent de fonctionnement</w:t>
      </w:r>
      <w:r w:rsidR="00A96DBA">
        <w:rPr>
          <w:sz w:val="28"/>
          <w:szCs w:val="28"/>
        </w:rPr>
        <w:t xml:space="preserve"> à reporter au budget 2020</w:t>
      </w:r>
      <w:r w:rsidR="00FC2318">
        <w:rPr>
          <w:sz w:val="28"/>
          <w:szCs w:val="28"/>
        </w:rPr>
        <w:br/>
      </w:r>
      <w:r w:rsidR="00FC2318">
        <w:rPr>
          <w:b/>
          <w:sz w:val="28"/>
          <w:szCs w:val="28"/>
        </w:rPr>
        <w:t>Adopté</w:t>
      </w:r>
      <w:r w:rsidR="00DC199B">
        <w:rPr>
          <w:b/>
          <w:sz w:val="28"/>
          <w:szCs w:val="28"/>
        </w:rPr>
        <w:t>e</w:t>
      </w:r>
      <w:r w:rsidR="00FC2318">
        <w:rPr>
          <w:b/>
          <w:sz w:val="28"/>
          <w:szCs w:val="28"/>
        </w:rPr>
        <w:t xml:space="preserve"> à l’unanimité</w:t>
      </w:r>
    </w:p>
    <w:p w:rsidR="00FC2318" w:rsidRDefault="00FC2318" w:rsidP="00167278">
      <w:pPr>
        <w:spacing w:after="0"/>
        <w:ind w:left="-567"/>
        <w:rPr>
          <w:sz w:val="16"/>
          <w:szCs w:val="16"/>
        </w:rPr>
      </w:pPr>
    </w:p>
    <w:p w:rsidR="00FC2318" w:rsidRDefault="00FC2318" w:rsidP="00167278">
      <w:pPr>
        <w:spacing w:after="0"/>
        <w:ind w:left="-567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Affectation Résultat CA du Budget CCAS:</w:t>
      </w:r>
    </w:p>
    <w:p w:rsidR="00FC2318" w:rsidRDefault="00803D33" w:rsidP="00167278">
      <w:pPr>
        <w:spacing w:after="0"/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+</w:t>
      </w:r>
      <w:r w:rsidR="00A96DBA">
        <w:rPr>
          <w:sz w:val="28"/>
          <w:szCs w:val="28"/>
        </w:rPr>
        <w:t>7 958.61</w:t>
      </w:r>
      <w:r w:rsidR="00FC2318">
        <w:rPr>
          <w:sz w:val="28"/>
          <w:szCs w:val="28"/>
        </w:rPr>
        <w:t xml:space="preserve">€ affectés au compte 002 </w:t>
      </w:r>
      <w:r w:rsidR="00A96DBA">
        <w:rPr>
          <w:sz w:val="28"/>
          <w:szCs w:val="28"/>
        </w:rPr>
        <w:t>en excédent de fonctionnement à reporter au budget 2020</w:t>
      </w:r>
      <w:r w:rsidR="00FC2318">
        <w:rPr>
          <w:sz w:val="28"/>
          <w:szCs w:val="28"/>
        </w:rPr>
        <w:br/>
      </w:r>
      <w:r w:rsidR="00FC2318">
        <w:rPr>
          <w:b/>
          <w:sz w:val="28"/>
          <w:szCs w:val="28"/>
        </w:rPr>
        <w:t>Adopté</w:t>
      </w:r>
      <w:r w:rsidR="00DC199B">
        <w:rPr>
          <w:b/>
          <w:sz w:val="28"/>
          <w:szCs w:val="28"/>
        </w:rPr>
        <w:t>e</w:t>
      </w:r>
      <w:r w:rsidR="00FC2318">
        <w:rPr>
          <w:b/>
          <w:sz w:val="28"/>
          <w:szCs w:val="28"/>
        </w:rPr>
        <w:t xml:space="preserve"> à l’unanimité</w:t>
      </w:r>
    </w:p>
    <w:p w:rsidR="00FC2318" w:rsidRDefault="00FC2318" w:rsidP="00167278">
      <w:pPr>
        <w:spacing w:after="0"/>
        <w:ind w:left="-567"/>
        <w:rPr>
          <w:b/>
          <w:sz w:val="16"/>
          <w:szCs w:val="16"/>
          <w:u w:val="single"/>
        </w:rPr>
      </w:pPr>
    </w:p>
    <w:p w:rsidR="00FC2318" w:rsidRDefault="00FC2318" w:rsidP="00167278">
      <w:pPr>
        <w:tabs>
          <w:tab w:val="left" w:pos="9781"/>
        </w:tabs>
        <w:spacing w:after="0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>NB : L’ensemble des documents détaillés des comptes administratifs sont publiquement consultables.</w:t>
      </w:r>
    </w:p>
    <w:p w:rsidR="00FC2318" w:rsidRDefault="00FC2318" w:rsidP="00FC2318">
      <w:pPr>
        <w:spacing w:after="0"/>
        <w:ind w:left="-993"/>
        <w:rPr>
          <w:sz w:val="28"/>
          <w:szCs w:val="28"/>
        </w:rPr>
      </w:pPr>
    </w:p>
    <w:p w:rsidR="00FC2318" w:rsidRDefault="00FC2318" w:rsidP="00DC199B">
      <w:pPr>
        <w:spacing w:after="0"/>
        <w:rPr>
          <w:sz w:val="28"/>
          <w:szCs w:val="28"/>
        </w:rPr>
      </w:pPr>
    </w:p>
    <w:p w:rsidR="00FC2318" w:rsidRDefault="00FC2318" w:rsidP="00FC2318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Le maire </w:t>
      </w:r>
    </w:p>
    <w:p w:rsidR="00FC2318" w:rsidRDefault="00FC2318" w:rsidP="00FC2318">
      <w:pPr>
        <w:spacing w:after="0"/>
        <w:ind w:left="-993"/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Luc DELAUP</w:t>
      </w:r>
    </w:p>
    <w:p w:rsidR="00FC2318" w:rsidRDefault="00FC2318" w:rsidP="00FC2318">
      <w:pPr>
        <w:spacing w:after="0"/>
        <w:ind w:left="-993"/>
        <w:rPr>
          <w:sz w:val="28"/>
          <w:szCs w:val="28"/>
        </w:rPr>
      </w:pPr>
    </w:p>
    <w:p w:rsidR="00FC2318" w:rsidRDefault="00FC2318" w:rsidP="00FC2318">
      <w:pPr>
        <w:spacing w:after="0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2318" w:rsidRDefault="00FC2318" w:rsidP="00FC2318"/>
    <w:p w:rsidR="00FC2318" w:rsidRDefault="00FC2318" w:rsidP="00FC2318">
      <w:pPr>
        <w:ind w:left="284"/>
      </w:pPr>
    </w:p>
    <w:p w:rsidR="00B217FB" w:rsidRPr="00FC2318" w:rsidRDefault="00B217FB" w:rsidP="00FC2318">
      <w:pPr>
        <w:jc w:val="center"/>
      </w:pPr>
    </w:p>
    <w:sectPr w:rsidR="00B217FB" w:rsidRPr="00FC2318" w:rsidSect="00FC2318">
      <w:pgSz w:w="11906" w:h="16838"/>
      <w:pgMar w:top="142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18"/>
    <w:rsid w:val="00167278"/>
    <w:rsid w:val="005B0DEB"/>
    <w:rsid w:val="005C0E52"/>
    <w:rsid w:val="00746AB3"/>
    <w:rsid w:val="00781C21"/>
    <w:rsid w:val="00803D33"/>
    <w:rsid w:val="0082424B"/>
    <w:rsid w:val="00A96DBA"/>
    <w:rsid w:val="00B217FB"/>
    <w:rsid w:val="00DC199B"/>
    <w:rsid w:val="00E34107"/>
    <w:rsid w:val="00E84CA6"/>
    <w:rsid w:val="00FC2318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2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23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8</cp:revision>
  <cp:lastPrinted>2020-03-09T07:28:00Z</cp:lastPrinted>
  <dcterms:created xsi:type="dcterms:W3CDTF">2020-03-09T06:41:00Z</dcterms:created>
  <dcterms:modified xsi:type="dcterms:W3CDTF">2020-03-09T11:44:00Z</dcterms:modified>
</cp:coreProperties>
</file>