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81" w:rsidRDefault="00A27C3A" w:rsidP="00952C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Pr>
          <w:rFonts w:ascii="Monotype Corsiva" w:eastAsia="Times New Roman" w:hAnsi="Monotype Corsiva" w:cs="Times New Roman"/>
          <w:b/>
          <w:bCs/>
          <w:color w:val="000000"/>
          <w:sz w:val="72"/>
          <w:szCs w:val="72"/>
          <w:lang w:eastAsia="fr-FR"/>
        </w:rPr>
        <w:t xml:space="preserve">Notre </w:t>
      </w:r>
      <w:r w:rsidR="00952C81">
        <w:rPr>
          <w:rFonts w:ascii="Monotype Corsiva" w:eastAsia="Times New Roman" w:hAnsi="Monotype Corsiva" w:cs="Times New Roman"/>
          <w:b/>
          <w:bCs/>
          <w:color w:val="000000"/>
          <w:sz w:val="72"/>
          <w:szCs w:val="72"/>
          <w:lang w:eastAsia="fr-FR"/>
        </w:rPr>
        <w:t xml:space="preserve"> village.</w:t>
      </w:r>
    </w:p>
    <w:p w:rsidR="00952C81" w:rsidRDefault="00952C81" w:rsidP="00952C81">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Pr>
          <w:rFonts w:ascii="Monotype Corsiva" w:eastAsia="Times New Roman" w:hAnsi="Monotype Corsiva" w:cs="Times New Roman"/>
          <w:b/>
          <w:bCs/>
          <w:color w:val="000000"/>
          <w:sz w:val="36"/>
          <w:szCs w:val="36"/>
          <w:lang w:eastAsia="fr-FR"/>
        </w:rPr>
        <w:t>L’EPINE.</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Notre communauté a une longue histoire. </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Elle fut le site de peuplements méso et néolithiques (de 6000 à 2000 avant J.C.), dont attestent la découverte de nombreux silex, grattoirs et pointes de flèches, objets en os et restes de poteries. Pendant l’âge du bronze final (de 1200 à 700 avant J.C.), ses habitants nous ont légué un « trésor » composé de 24 pièces (poignard, pique, hache, faucille, bracelets, anneaux et pendentifs), qui furent mis à jour en 1910 puis en 1947, près du col La </w:t>
      </w:r>
      <w:proofErr w:type="spellStart"/>
      <w:r w:rsidRPr="00A27C3A">
        <w:rPr>
          <w:rFonts w:ascii="Times New Roman" w:eastAsia="Times New Roman" w:hAnsi="Times New Roman" w:cs="Times New Roman"/>
          <w:color w:val="000000"/>
          <w:sz w:val="28"/>
          <w:szCs w:val="28"/>
          <w:lang w:eastAsia="fr-FR"/>
        </w:rPr>
        <w:t>Saulce</w:t>
      </w:r>
      <w:proofErr w:type="spellEnd"/>
      <w:r w:rsidRPr="00A27C3A">
        <w:rPr>
          <w:rFonts w:ascii="Times New Roman" w:eastAsia="Times New Roman" w:hAnsi="Times New Roman" w:cs="Times New Roman"/>
          <w:color w:val="000000"/>
          <w:sz w:val="28"/>
          <w:szCs w:val="28"/>
          <w:lang w:eastAsia="fr-FR"/>
        </w:rPr>
        <w:t xml:space="preserve">. </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La commune recèle de nombreux vestiges ou traces de la période gallo</w:t>
      </w:r>
      <w:r w:rsidR="00A27C3A" w:rsidRPr="00A27C3A">
        <w:rPr>
          <w:rFonts w:ascii="Times New Roman" w:eastAsia="Times New Roman" w:hAnsi="Times New Roman" w:cs="Times New Roman"/>
          <w:color w:val="000000"/>
          <w:sz w:val="28"/>
          <w:szCs w:val="28"/>
          <w:lang w:eastAsia="fr-FR"/>
        </w:rPr>
        <w:t>-</w:t>
      </w:r>
      <w:r w:rsidRPr="00A27C3A">
        <w:rPr>
          <w:rFonts w:ascii="Times New Roman" w:eastAsia="Times New Roman" w:hAnsi="Times New Roman" w:cs="Times New Roman"/>
          <w:color w:val="000000"/>
          <w:sz w:val="28"/>
          <w:szCs w:val="28"/>
          <w:lang w:eastAsia="fr-FR"/>
        </w:rPr>
        <w:t xml:space="preserve">romaine, tels que des restes de sépultures à incinération. Au hameau de l’Eglise, sur le site d’une villa gallo-romaine, un prieuré appartenant à l’abbaye clunisienne de St-André de </w:t>
      </w:r>
      <w:proofErr w:type="spellStart"/>
      <w:r w:rsidRPr="00A27C3A">
        <w:rPr>
          <w:rFonts w:ascii="Times New Roman" w:eastAsia="Times New Roman" w:hAnsi="Times New Roman" w:cs="Times New Roman"/>
          <w:color w:val="000000"/>
          <w:sz w:val="28"/>
          <w:szCs w:val="28"/>
          <w:lang w:eastAsia="fr-FR"/>
        </w:rPr>
        <w:t>Rosans</w:t>
      </w:r>
      <w:proofErr w:type="spellEnd"/>
      <w:r w:rsidRPr="00A27C3A">
        <w:rPr>
          <w:rFonts w:ascii="Times New Roman" w:eastAsia="Times New Roman" w:hAnsi="Times New Roman" w:cs="Times New Roman"/>
          <w:color w:val="000000"/>
          <w:sz w:val="28"/>
          <w:szCs w:val="28"/>
          <w:lang w:eastAsia="fr-FR"/>
        </w:rPr>
        <w:t xml:space="preserve"> fut édifié en l’an 988, qui disposait d’une imposante église Notre Dame de Beaulieu en style roman provençal. </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Au XII-XIIIème siècle pour améliorer leur protection, ses habitants s’installèrent au flan d’un oppidum et au pied d’un château – une simple tour composée d’un donjon – et entourèrent leur village d’une enceinte fortifiée. Ce castrum appartint à la Baronnie des </w:t>
      </w:r>
      <w:proofErr w:type="spellStart"/>
      <w:r w:rsidRPr="00A27C3A">
        <w:rPr>
          <w:rFonts w:ascii="Times New Roman" w:eastAsia="Times New Roman" w:hAnsi="Times New Roman" w:cs="Times New Roman"/>
          <w:color w:val="000000"/>
          <w:sz w:val="28"/>
          <w:szCs w:val="28"/>
          <w:lang w:eastAsia="fr-FR"/>
        </w:rPr>
        <w:t>Mévouillon</w:t>
      </w:r>
      <w:proofErr w:type="spellEnd"/>
      <w:r w:rsidRPr="00A27C3A">
        <w:rPr>
          <w:rFonts w:ascii="Times New Roman" w:eastAsia="Times New Roman" w:hAnsi="Times New Roman" w:cs="Times New Roman"/>
          <w:color w:val="000000"/>
          <w:sz w:val="28"/>
          <w:szCs w:val="28"/>
          <w:lang w:eastAsia="fr-FR"/>
        </w:rPr>
        <w:t xml:space="preserve">, puis à la famille de Morges de </w:t>
      </w:r>
      <w:proofErr w:type="spellStart"/>
      <w:r w:rsidRPr="00A27C3A">
        <w:rPr>
          <w:rFonts w:ascii="Times New Roman" w:eastAsia="Times New Roman" w:hAnsi="Times New Roman" w:cs="Times New Roman"/>
          <w:color w:val="000000"/>
          <w:sz w:val="28"/>
          <w:szCs w:val="28"/>
          <w:lang w:eastAsia="fr-FR"/>
        </w:rPr>
        <w:t>Ventavon</w:t>
      </w:r>
      <w:proofErr w:type="spellEnd"/>
      <w:r w:rsidRPr="00A27C3A">
        <w:rPr>
          <w:rFonts w:ascii="Times New Roman" w:eastAsia="Times New Roman" w:hAnsi="Times New Roman" w:cs="Times New Roman"/>
          <w:color w:val="000000"/>
          <w:sz w:val="28"/>
          <w:szCs w:val="28"/>
          <w:lang w:eastAsia="fr-FR"/>
        </w:rPr>
        <w:t xml:space="preserve">. Comme tous ceux de la région, le fief fut annexé au Dauphiné, qui fut rattaché à la France en 1349. </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Les guerres de religion (1562 à 1598)  ravagèrent le pays et détruisirent ses édifices ainsi que le village, qui fut incendié et ses fortifications détruites. La reconstruction fut laborieuse tout au long du XVIIème siècle et le château remplacé par une demeure seigneuriale. En 1596 Henry avait octroyé  le droit de tenir des foires trois fois l’an, dont l’une en septembre qui s’est maintenue et est très fréquentée.  La Révolution – après quelques hésitations – rattacha la commune au département des Hautes-Alpes plutôt qu’à celui de la Drome.</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L’Epine  a vu naitre l’Abbé Pascal (1848-1932), premier écrivain et principal auteur de textes en dialecte provençal alpin, ami de Frédéric Mistral et fondateur de la société félibre de l’</w:t>
      </w:r>
      <w:proofErr w:type="spellStart"/>
      <w:r w:rsidRPr="00A27C3A">
        <w:rPr>
          <w:rFonts w:ascii="Times New Roman" w:eastAsia="Times New Roman" w:hAnsi="Times New Roman" w:cs="Times New Roman"/>
          <w:i/>
          <w:color w:val="000000"/>
          <w:sz w:val="28"/>
          <w:szCs w:val="28"/>
          <w:lang w:eastAsia="fr-FR"/>
        </w:rPr>
        <w:t>Escola</w:t>
      </w:r>
      <w:proofErr w:type="spellEnd"/>
      <w:r w:rsidRPr="00A27C3A">
        <w:rPr>
          <w:rFonts w:ascii="Times New Roman" w:eastAsia="Times New Roman" w:hAnsi="Times New Roman" w:cs="Times New Roman"/>
          <w:i/>
          <w:color w:val="000000"/>
          <w:sz w:val="28"/>
          <w:szCs w:val="28"/>
          <w:lang w:eastAsia="fr-FR"/>
        </w:rPr>
        <w:t xml:space="preserve"> de la </w:t>
      </w:r>
      <w:proofErr w:type="spellStart"/>
      <w:r w:rsidRPr="00A27C3A">
        <w:rPr>
          <w:rFonts w:ascii="Times New Roman" w:eastAsia="Times New Roman" w:hAnsi="Times New Roman" w:cs="Times New Roman"/>
          <w:i/>
          <w:color w:val="000000"/>
          <w:sz w:val="28"/>
          <w:szCs w:val="28"/>
          <w:lang w:eastAsia="fr-FR"/>
        </w:rPr>
        <w:t>Mountagno</w:t>
      </w:r>
      <w:proofErr w:type="spellEnd"/>
      <w:r w:rsidRPr="00A27C3A">
        <w:rPr>
          <w:rFonts w:ascii="Times New Roman" w:eastAsia="Times New Roman" w:hAnsi="Times New Roman" w:cs="Times New Roman"/>
          <w:color w:val="000000"/>
          <w:sz w:val="28"/>
          <w:szCs w:val="28"/>
          <w:lang w:eastAsia="fr-FR"/>
        </w:rPr>
        <w:t>, qui atteignit une certaine célébrité littéraire.</w:t>
      </w:r>
    </w:p>
    <w:p w:rsidR="00A27C3A" w:rsidRDefault="00A27C3A">
      <w:pPr>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br w:type="page"/>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lastRenderedPageBreak/>
        <w:t>La commune a longtemps vécu des seules activités agricoles et pastorales, basée sur une polyculture vivrière de subsistance, jusqu’aux bouleversements apportés aux échanges par l’arrivée du chemin de fer dans la vallée du Buëch. Au cours du siècle passé, son agriculture s’est spécialisée dans la culture de la lavande et des céréales, ainsi que dans l’élevage des ovins.  Mais elle ne compte plus aujourd’hui que quelques agriculteurs.</w:t>
      </w:r>
    </w:p>
    <w:p w:rsidR="00952C81" w:rsidRPr="00A27C3A" w:rsidRDefault="00952C81" w:rsidP="00952C8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Sa population compta jusqu’à 700 habitants jusque vers le milieu du XIXème siècle. Frappée par l’exode rural, puis par la saignée de la Grande Guerre, la commune a subi un fort dépeuplement jusque vers 1980 (141 habitants). Mais elle tend à renaître et sa population a atteint 189 habitants en 2015. La commune accueille de nouveaux habitants travaillant dans la région ainsi que des retraités et des résidents temporaires,  visiteurs et touristes, dans ses résidences secondaires et ses gites ruraux.</w:t>
      </w:r>
    </w:p>
    <w:p w:rsidR="00952C81" w:rsidRPr="00A27C3A" w:rsidRDefault="00A27C3A" w:rsidP="00A27C3A">
      <w:pPr>
        <w:rPr>
          <w:rFonts w:ascii="Times New Roman" w:eastAsia="Times New Roman" w:hAnsi="Times New Roman" w:cs="Times New Roman"/>
          <w:color w:val="000000"/>
          <w:sz w:val="28"/>
          <w:szCs w:val="28"/>
          <w:lang w:eastAsia="fr-FR"/>
        </w:rPr>
      </w:pPr>
      <w:proofErr w:type="gramStart"/>
      <w:r w:rsidRPr="00A27C3A">
        <w:rPr>
          <w:rFonts w:ascii="Times New Roman" w:eastAsia="Times New Roman" w:hAnsi="Times New Roman" w:cs="Times New Roman"/>
          <w:color w:val="000000"/>
          <w:sz w:val="28"/>
          <w:szCs w:val="28"/>
          <w:lang w:eastAsia="fr-FR"/>
        </w:rPr>
        <w:t xml:space="preserve">La </w:t>
      </w:r>
      <w:r w:rsidR="00952C81" w:rsidRPr="00A27C3A">
        <w:rPr>
          <w:rFonts w:ascii="Times New Roman" w:eastAsia="Times New Roman" w:hAnsi="Times New Roman" w:cs="Times New Roman"/>
          <w:color w:val="000000"/>
          <w:sz w:val="28"/>
          <w:szCs w:val="28"/>
          <w:lang w:eastAsia="fr-FR"/>
        </w:rPr>
        <w:t>commune</w:t>
      </w:r>
      <w:proofErr w:type="gramEnd"/>
      <w:r w:rsidR="00952C81" w:rsidRPr="00A27C3A">
        <w:rPr>
          <w:rFonts w:ascii="Times New Roman" w:eastAsia="Times New Roman" w:hAnsi="Times New Roman" w:cs="Times New Roman"/>
          <w:color w:val="000000"/>
          <w:sz w:val="28"/>
          <w:szCs w:val="28"/>
          <w:lang w:eastAsia="fr-FR"/>
        </w:rPr>
        <w:t xml:space="preserve"> compte de nombreuses </w:t>
      </w:r>
      <w:r w:rsidR="00952C81" w:rsidRPr="00A27C3A">
        <w:rPr>
          <w:rFonts w:ascii="Times New Roman" w:eastAsia="Times New Roman" w:hAnsi="Times New Roman" w:cs="Times New Roman"/>
          <w:b/>
          <w:color w:val="000000"/>
          <w:sz w:val="28"/>
          <w:szCs w:val="28"/>
          <w:lang w:eastAsia="fr-FR"/>
        </w:rPr>
        <w:t>curiosités et richesses du patrimoine</w:t>
      </w:r>
      <w:r w:rsidR="00952C81" w:rsidRPr="00A27C3A">
        <w:rPr>
          <w:rFonts w:ascii="Times New Roman" w:eastAsia="Times New Roman" w:hAnsi="Times New Roman" w:cs="Times New Roman"/>
          <w:color w:val="000000"/>
          <w:sz w:val="28"/>
          <w:szCs w:val="28"/>
          <w:lang w:eastAsia="fr-FR"/>
        </w:rPr>
        <w:t>. En la visitant, vous découvrirez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Un vieux </w:t>
      </w:r>
      <w:r w:rsidRPr="00A27C3A">
        <w:rPr>
          <w:rFonts w:ascii="Times New Roman" w:eastAsia="Times New Roman" w:hAnsi="Times New Roman" w:cs="Times New Roman"/>
          <w:i/>
          <w:color w:val="000000"/>
          <w:sz w:val="28"/>
          <w:szCs w:val="28"/>
          <w:lang w:eastAsia="fr-FR"/>
        </w:rPr>
        <w:t>village-rue</w:t>
      </w:r>
      <w:r w:rsidRPr="00A27C3A">
        <w:rPr>
          <w:rFonts w:ascii="Times New Roman" w:eastAsia="Times New Roman" w:hAnsi="Times New Roman" w:cs="Times New Roman"/>
          <w:color w:val="000000"/>
          <w:sz w:val="28"/>
          <w:szCs w:val="28"/>
          <w:lang w:eastAsia="fr-FR"/>
        </w:rPr>
        <w:t>, de caractère, perché au pied d’une butte, en forme de boutonnière avec une rue centrale délimitée aux deux extrémités par deux portes, dont il ne subsiste que la porte orientale en arc semi-brisé</w:t>
      </w:r>
      <w:r w:rsidR="00A27C3A" w:rsidRPr="00A27C3A">
        <w:rPr>
          <w:rFonts w:ascii="Times New Roman" w:eastAsia="Times New Roman" w:hAnsi="Times New Roman" w:cs="Times New Roman"/>
          <w:color w:val="000000"/>
          <w:sz w:val="28"/>
          <w:szCs w:val="28"/>
          <w:lang w:eastAsia="fr-FR"/>
        </w:rPr>
        <w:t xml:space="preserve">; </w:t>
      </w:r>
      <w:r w:rsidRPr="00A27C3A">
        <w:rPr>
          <w:rFonts w:ascii="Times New Roman" w:eastAsia="Times New Roman" w:hAnsi="Times New Roman" w:cs="Times New Roman"/>
          <w:color w:val="000000"/>
          <w:sz w:val="28"/>
          <w:szCs w:val="28"/>
          <w:lang w:eastAsia="fr-FR"/>
        </w:rPr>
        <w:t xml:space="preserve">naguère enserré dans une fortification, dont il reste quelques traces, ses ruelles communiquent entre elles par des </w:t>
      </w:r>
      <w:proofErr w:type="spellStart"/>
      <w:r w:rsidRPr="00A27C3A">
        <w:rPr>
          <w:rFonts w:ascii="Times New Roman" w:eastAsia="Times New Roman" w:hAnsi="Times New Roman" w:cs="Times New Roman"/>
          <w:color w:val="000000"/>
          <w:sz w:val="28"/>
          <w:szCs w:val="28"/>
          <w:lang w:eastAsia="fr-FR"/>
        </w:rPr>
        <w:t>soustets</w:t>
      </w:r>
      <w:proofErr w:type="spellEnd"/>
      <w:r w:rsidRPr="00A27C3A">
        <w:rPr>
          <w:rFonts w:ascii="Times New Roman" w:eastAsia="Times New Roman" w:hAnsi="Times New Roman" w:cs="Times New Roman"/>
          <w:color w:val="000000"/>
          <w:sz w:val="28"/>
          <w:szCs w:val="28"/>
          <w:lang w:eastAsia="fr-FR"/>
        </w:rPr>
        <w:t xml:space="preserve">.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A la sortie du village, une </w:t>
      </w:r>
      <w:r w:rsidRPr="00A27C3A">
        <w:rPr>
          <w:rFonts w:ascii="Times New Roman" w:eastAsia="Times New Roman" w:hAnsi="Times New Roman" w:cs="Times New Roman"/>
          <w:i/>
          <w:color w:val="000000"/>
          <w:sz w:val="28"/>
          <w:szCs w:val="28"/>
          <w:lang w:eastAsia="fr-FR"/>
        </w:rPr>
        <w:t>chapelle du XIIème siècle</w:t>
      </w:r>
      <w:r w:rsidRPr="00A27C3A">
        <w:rPr>
          <w:rFonts w:ascii="Times New Roman" w:eastAsia="Times New Roman" w:hAnsi="Times New Roman" w:cs="Times New Roman"/>
          <w:color w:val="000000"/>
          <w:sz w:val="28"/>
          <w:szCs w:val="28"/>
          <w:lang w:eastAsia="fr-FR"/>
        </w:rPr>
        <w:t xml:space="preserve">, dédiée à Saint-Sébastien, de style roman provençal, reconstruite au XVIIème siècle et qui a été rénovée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 xml:space="preserve">Une </w:t>
      </w:r>
      <w:r w:rsidRPr="00A27C3A">
        <w:rPr>
          <w:rFonts w:ascii="Times New Roman" w:eastAsia="Times New Roman" w:hAnsi="Times New Roman" w:cs="Times New Roman"/>
          <w:i/>
          <w:color w:val="000000"/>
          <w:sz w:val="28"/>
          <w:szCs w:val="28"/>
          <w:lang w:eastAsia="fr-FR"/>
        </w:rPr>
        <w:t>fontaine sainte</w:t>
      </w:r>
      <w:r w:rsidRPr="00A27C3A">
        <w:rPr>
          <w:rFonts w:ascii="Times New Roman" w:eastAsia="Times New Roman" w:hAnsi="Times New Roman" w:cs="Times New Roman"/>
          <w:color w:val="000000"/>
          <w:sz w:val="28"/>
          <w:szCs w:val="28"/>
          <w:lang w:eastAsia="fr-FR"/>
        </w:rPr>
        <w:t>, survivance d’un lieu de culte des eaux pré chrétien, surmontée d’un oratoire du XVIIème, dédié à la Sainte-Vierge ; elle fut longtemps, outre la destination de processions, le lieu de cérémonies lors des sécheresses et de croyances dans les vertus thérapeutiques de son eau contre des maladies des yeux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Une</w:t>
      </w:r>
      <w:r w:rsidRPr="00A27C3A">
        <w:rPr>
          <w:rFonts w:ascii="Times New Roman" w:eastAsia="Times New Roman" w:hAnsi="Times New Roman" w:cs="Times New Roman"/>
          <w:i/>
          <w:color w:val="000000"/>
          <w:sz w:val="28"/>
          <w:szCs w:val="28"/>
          <w:lang w:eastAsia="fr-FR"/>
        </w:rPr>
        <w:t xml:space="preserve"> tour</w:t>
      </w:r>
      <w:r w:rsidRPr="00A27C3A">
        <w:rPr>
          <w:rFonts w:ascii="Times New Roman" w:eastAsia="Times New Roman" w:hAnsi="Times New Roman" w:cs="Times New Roman"/>
          <w:color w:val="000000"/>
          <w:sz w:val="28"/>
          <w:szCs w:val="28"/>
          <w:lang w:eastAsia="fr-FR"/>
        </w:rPr>
        <w:t xml:space="preserve"> dominant le village sur l’emplacement de l’ancien château, vestige de l’un des très rares moulins-à-vent de la région, construit sous la Révolution, puis transformé en pigeonnier </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i/>
          <w:color w:val="000000"/>
          <w:sz w:val="28"/>
          <w:szCs w:val="28"/>
          <w:lang w:eastAsia="fr-FR"/>
        </w:rPr>
        <w:t>L’église paroissiale</w:t>
      </w:r>
      <w:r w:rsidRPr="00A27C3A">
        <w:rPr>
          <w:rFonts w:ascii="Times New Roman" w:eastAsia="Times New Roman" w:hAnsi="Times New Roman" w:cs="Times New Roman"/>
          <w:color w:val="000000"/>
          <w:sz w:val="28"/>
          <w:szCs w:val="28"/>
          <w:lang w:eastAsia="fr-FR"/>
        </w:rPr>
        <w:t xml:space="preserve"> du XIXème siècle, qui recèle une </w:t>
      </w:r>
      <w:r w:rsidRPr="00A27C3A">
        <w:rPr>
          <w:rFonts w:ascii="Times New Roman" w:eastAsia="Times New Roman" w:hAnsi="Times New Roman" w:cs="Times New Roman"/>
          <w:i/>
          <w:color w:val="000000"/>
          <w:sz w:val="28"/>
          <w:szCs w:val="28"/>
          <w:lang w:eastAsia="fr-FR"/>
        </w:rPr>
        <w:t xml:space="preserve">pietà </w:t>
      </w:r>
      <w:r w:rsidRPr="00A27C3A">
        <w:rPr>
          <w:rFonts w:ascii="Times New Roman" w:eastAsia="Times New Roman" w:hAnsi="Times New Roman" w:cs="Times New Roman"/>
          <w:color w:val="000000"/>
          <w:sz w:val="28"/>
          <w:szCs w:val="28"/>
          <w:lang w:eastAsia="fr-FR"/>
        </w:rPr>
        <w:t>en bois sculpté, de très belle facture, du XVIIème siècle et un tabernacle en bois doré à coupole byzantine et colonnes torsadées.</w:t>
      </w:r>
    </w:p>
    <w:p w:rsidR="00952C81" w:rsidRPr="00A27C3A" w:rsidRDefault="00952C81" w:rsidP="00952C81">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A27C3A">
        <w:rPr>
          <w:rFonts w:ascii="Times New Roman" w:eastAsia="Times New Roman" w:hAnsi="Times New Roman" w:cs="Times New Roman"/>
          <w:color w:val="000000"/>
          <w:sz w:val="28"/>
          <w:szCs w:val="28"/>
          <w:lang w:eastAsia="fr-FR"/>
        </w:rPr>
        <w:t>Parmi le petit patrimoine bâti, on retiendra, deux fontaines-abreuvoirs-lavoirs, des pigeonniers et plusieurs calvaires en fer forgé du XIXème.</w:t>
      </w:r>
    </w:p>
    <w:p w:rsidR="00952C81" w:rsidRDefault="00952C81" w:rsidP="00A27C3A">
      <w:pPr>
        <w:spacing w:before="100" w:beforeAutospacing="1" w:after="100" w:afterAutospacing="1" w:line="240" w:lineRule="auto"/>
        <w:rPr>
          <w:rFonts w:ascii="Times New Roman" w:eastAsia="Times New Roman" w:hAnsi="Times New Roman" w:cs="Times New Roman"/>
          <w:i/>
          <w:color w:val="000000"/>
          <w:sz w:val="20"/>
          <w:szCs w:val="20"/>
          <w:lang w:eastAsia="fr-FR"/>
        </w:rPr>
      </w:pPr>
      <w:r w:rsidRPr="00A27C3A">
        <w:rPr>
          <w:rFonts w:ascii="Times New Roman" w:eastAsia="Times New Roman" w:hAnsi="Times New Roman" w:cs="Times New Roman"/>
          <w:color w:val="000000"/>
          <w:sz w:val="28"/>
          <w:szCs w:val="28"/>
          <w:lang w:eastAsia="fr-FR"/>
        </w:rPr>
        <w:t xml:space="preserve">La flore de type subméditerranéen et montagnard, qui s’étage le long des versants est riche et variée. La faune est aussi très variée, depuis les </w:t>
      </w:r>
      <w:r w:rsidRPr="00A27C3A">
        <w:rPr>
          <w:rFonts w:ascii="Times New Roman" w:eastAsia="Times New Roman" w:hAnsi="Times New Roman" w:cs="Times New Roman"/>
          <w:sz w:val="28"/>
          <w:szCs w:val="28"/>
          <w:lang w:eastAsia="fr-FR"/>
        </w:rPr>
        <w:t xml:space="preserve">grands mammifères tels que les sangliers, chevreuils, les migrateurs – grives, cailles, bécasses, et ramiers </w:t>
      </w:r>
      <w:r w:rsidRPr="00A27C3A">
        <w:rPr>
          <w:rFonts w:ascii="Times New Roman" w:eastAsia="Times New Roman" w:hAnsi="Times New Roman" w:cs="Times New Roman"/>
          <w:color w:val="000000"/>
          <w:sz w:val="28"/>
          <w:szCs w:val="28"/>
          <w:lang w:eastAsia="fr-FR"/>
        </w:rPr>
        <w:t>et les prédateurs. Elle en fait un lieu très apprécié de chasse, dont la pratique est ancrée dans la tradition. La commune est traversée par de nombreux sentiers de randonnées qui perme</w:t>
      </w:r>
      <w:r w:rsidR="00A27C3A" w:rsidRPr="00A27C3A">
        <w:rPr>
          <w:rFonts w:ascii="Times New Roman" w:eastAsia="Times New Roman" w:hAnsi="Times New Roman" w:cs="Times New Roman"/>
          <w:color w:val="000000"/>
          <w:sz w:val="28"/>
          <w:szCs w:val="28"/>
          <w:lang w:eastAsia="fr-FR"/>
        </w:rPr>
        <w:t>t</w:t>
      </w:r>
      <w:r w:rsidRPr="00A27C3A">
        <w:rPr>
          <w:rFonts w:ascii="Times New Roman" w:eastAsia="Times New Roman" w:hAnsi="Times New Roman" w:cs="Times New Roman"/>
          <w:color w:val="000000"/>
          <w:sz w:val="28"/>
          <w:szCs w:val="28"/>
          <w:lang w:eastAsia="fr-FR"/>
        </w:rPr>
        <w:t xml:space="preserve">tent de découvrir ses paysages et son patrimoine bâti. </w:t>
      </w:r>
      <w:r w:rsidR="00A27C3A">
        <w:rPr>
          <w:rFonts w:ascii="Times New Roman" w:eastAsia="Times New Roman" w:hAnsi="Times New Roman" w:cs="Times New Roman"/>
          <w:color w:val="000000"/>
          <w:sz w:val="28"/>
          <w:szCs w:val="28"/>
          <w:lang w:eastAsia="fr-FR"/>
        </w:rPr>
        <w:t xml:space="preserve">         </w:t>
      </w:r>
      <w:r w:rsidRPr="00A27C3A">
        <w:rPr>
          <w:rFonts w:ascii="Times New Roman" w:eastAsia="Times New Roman" w:hAnsi="Times New Roman" w:cs="Times New Roman"/>
          <w:i/>
          <w:color w:val="000000"/>
          <w:sz w:val="28"/>
          <w:szCs w:val="28"/>
          <w:lang w:eastAsia="fr-FR"/>
        </w:rPr>
        <w:t>(</w:t>
      </w:r>
      <w:r w:rsidR="00A27C3A" w:rsidRPr="00A27C3A">
        <w:rPr>
          <w:rFonts w:ascii="Times New Roman" w:eastAsia="Times New Roman" w:hAnsi="Times New Roman" w:cs="Times New Roman"/>
          <w:i/>
          <w:color w:val="000000"/>
          <w:sz w:val="28"/>
          <w:szCs w:val="28"/>
          <w:lang w:eastAsia="fr-FR"/>
        </w:rPr>
        <w:t xml:space="preserve">Voir Espace </w:t>
      </w:r>
      <w:proofErr w:type="spellStart"/>
      <w:r w:rsidR="00A27C3A" w:rsidRPr="00A27C3A">
        <w:rPr>
          <w:rFonts w:ascii="Times New Roman" w:eastAsia="Times New Roman" w:hAnsi="Times New Roman" w:cs="Times New Roman"/>
          <w:i/>
          <w:color w:val="000000"/>
          <w:sz w:val="28"/>
          <w:szCs w:val="28"/>
          <w:lang w:eastAsia="fr-FR"/>
        </w:rPr>
        <w:t>Rando</w:t>
      </w:r>
      <w:proofErr w:type="spellEnd"/>
      <w:r w:rsidR="00A27C3A" w:rsidRPr="00A27C3A">
        <w:rPr>
          <w:rFonts w:ascii="Times New Roman" w:eastAsia="Times New Roman" w:hAnsi="Times New Roman" w:cs="Times New Roman"/>
          <w:i/>
          <w:color w:val="000000"/>
          <w:sz w:val="28"/>
          <w:szCs w:val="28"/>
          <w:lang w:eastAsia="fr-FR"/>
        </w:rPr>
        <w:t xml:space="preserve"> dans menu tourisme)</w:t>
      </w:r>
      <w:r w:rsidR="00A27C3A">
        <w:rPr>
          <w:rFonts w:ascii="Times New Roman" w:eastAsia="Times New Roman" w:hAnsi="Times New Roman" w:cs="Times New Roman"/>
          <w:i/>
          <w:color w:val="000000"/>
          <w:sz w:val="28"/>
          <w:szCs w:val="28"/>
          <w:lang w:eastAsia="fr-FR"/>
        </w:rPr>
        <w:t>.</w:t>
      </w:r>
    </w:p>
    <w:p w:rsidR="00F44343" w:rsidRPr="00F44343" w:rsidRDefault="00F44343" w:rsidP="00A27C3A">
      <w:pPr>
        <w:spacing w:before="100" w:beforeAutospacing="1" w:after="100" w:afterAutospacing="1"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r>
      <w:r>
        <w:rPr>
          <w:rFonts w:ascii="Times New Roman" w:eastAsia="Times New Roman" w:hAnsi="Times New Roman" w:cs="Times New Roman"/>
          <w:i/>
          <w:color w:val="000000"/>
          <w:sz w:val="20"/>
          <w:szCs w:val="20"/>
          <w:lang w:eastAsia="fr-FR"/>
        </w:rPr>
        <w:tab/>
        <w:t>JPP</w:t>
      </w:r>
      <w:bookmarkStart w:id="0" w:name="_GoBack"/>
      <w:bookmarkEnd w:id="0"/>
    </w:p>
    <w:sectPr w:rsidR="00F44343" w:rsidRPr="00F44343" w:rsidSect="00F44343">
      <w:pgSz w:w="16838" w:h="11906" w:orient="landscape"/>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E185D"/>
    <w:multiLevelType w:val="hybridMultilevel"/>
    <w:tmpl w:val="A3489C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81"/>
    <w:rsid w:val="00721AE3"/>
    <w:rsid w:val="00952C81"/>
    <w:rsid w:val="00A27C3A"/>
    <w:rsid w:val="00AE3918"/>
    <w:rsid w:val="00F44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C81"/>
    <w:pPr>
      <w:ind w:left="720"/>
      <w:contextualSpacing/>
    </w:pPr>
  </w:style>
  <w:style w:type="character" w:styleId="Lienhypertexte">
    <w:name w:val="Hyperlink"/>
    <w:basedOn w:val="Policepardfaut"/>
    <w:uiPriority w:val="99"/>
    <w:semiHidden/>
    <w:unhideWhenUsed/>
    <w:rsid w:val="00952C81"/>
    <w:rPr>
      <w:color w:val="0000FF"/>
      <w:u w:val="single"/>
    </w:rPr>
  </w:style>
  <w:style w:type="paragraph" w:styleId="Textedebulles">
    <w:name w:val="Balloon Text"/>
    <w:basedOn w:val="Normal"/>
    <w:link w:val="TextedebullesCar"/>
    <w:uiPriority w:val="99"/>
    <w:semiHidden/>
    <w:unhideWhenUsed/>
    <w:rsid w:val="00952C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C81"/>
    <w:pPr>
      <w:ind w:left="720"/>
      <w:contextualSpacing/>
    </w:pPr>
  </w:style>
  <w:style w:type="character" w:styleId="Lienhypertexte">
    <w:name w:val="Hyperlink"/>
    <w:basedOn w:val="Policepardfaut"/>
    <w:uiPriority w:val="99"/>
    <w:semiHidden/>
    <w:unhideWhenUsed/>
    <w:rsid w:val="00952C81"/>
    <w:rPr>
      <w:color w:val="0000FF"/>
      <w:u w:val="single"/>
    </w:rPr>
  </w:style>
  <w:style w:type="paragraph" w:styleId="Textedebulles">
    <w:name w:val="Balloon Text"/>
    <w:basedOn w:val="Normal"/>
    <w:link w:val="TextedebullesCar"/>
    <w:uiPriority w:val="99"/>
    <w:semiHidden/>
    <w:unhideWhenUsed/>
    <w:rsid w:val="00952C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4</cp:revision>
  <dcterms:created xsi:type="dcterms:W3CDTF">2015-08-05T21:24:00Z</dcterms:created>
  <dcterms:modified xsi:type="dcterms:W3CDTF">2015-08-07T14:15:00Z</dcterms:modified>
</cp:coreProperties>
</file>